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highlight w:val="none"/>
          <w:lang w:eastAsia="ru-RU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78330" cy="979130"/>
                <wp:effectExtent l="19050" t="0" r="7620" b="0"/>
                <wp:docPr id="1" name="Рисунок 6" descr="rosreestr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rosreestr23">
                          <a:hlinkClick r:id="rId8"/>
                        </pic:cNvPr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883339" cy="9817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47.90pt;height:77.10pt;mso-wrap-distance-left:0.00pt;mso-wrap-distance-top:0.00pt;mso-wrap-distance-right:0.00pt;mso-wrap-distance-bottom:0.00pt;" stroked="f" strokeweight="0.75pt">
                <v:path textboxrect="0,0,0,0"/>
                <v:imagedata r:id="rId9" o:title=""/>
              </v:shape>
            </w:pict>
          </mc:Fallback>
        </mc:AlternateContent>
      </w:r>
      <w:r>
        <w:rPr>
          <w:highlight w:val="none"/>
          <w:lang w:eastAsia="ru-RU"/>
        </w:rPr>
      </w:r>
      <w:r>
        <w:rPr>
          <w:highlight w:val="none"/>
          <w:lang w:eastAsia="ru-RU"/>
        </w:rPr>
      </w:r>
    </w:p>
    <w:p>
      <w:r>
        <w:rPr>
          <w:highlight w:val="none"/>
          <w:lang w:eastAsia="ru-RU"/>
        </w:rPr>
      </w:r>
      <w:r>
        <w:rPr>
          <w:highlight w:val="none"/>
          <w:lang w:eastAsia="ru-RU"/>
        </w:rPr>
      </w:r>
      <w:r/>
    </w:p>
    <w:p>
      <w:pPr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Как узнать текущий вид разрешенного использования участка?</w:t>
      </w:r>
      <w:r>
        <w:rPr>
          <w:b/>
          <w:bCs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 xml:space="preserve">Иван Петрович В.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eastAsia="ru-RU"/>
        </w:rPr>
        <w:t xml:space="preserve">, Тальменский район.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eastAsia="ru-RU"/>
        </w:rPr>
      </w:r>
      <w:r>
        <w:rPr>
          <w:b/>
          <w:bCs/>
        </w:rPr>
      </w:r>
    </w:p>
    <w:p>
      <w:pPr>
        <w:pStyle w:val="838"/>
        <w:rPr>
          <w:rFonts w:ascii="Times New Roman" w:hAnsi="Times New Roman" w:eastAsia="Times New Roman" w:cs="Times New Roman"/>
          <w:sz w:val="25"/>
          <w:szCs w:val="25"/>
          <w:lang w:eastAsia="ru-RU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</w:r>
    </w:p>
    <w:p>
      <w:pPr>
        <w:pStyle w:val="838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На вопрос отвечает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заместитель главного государственного инспектора по использованию и охране земель Тальменского района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Наталья Эрмиш: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38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r>
        <w:rPr>
          <w:rFonts w:ascii="Times New Roman" w:hAnsi="Times New Roman" w:cs="Times New Roman"/>
          <w:sz w:val="28"/>
          <w:szCs w:val="28"/>
        </w:rPr>
        <w:t xml:space="preserve">Проверить назначение участка можно через:</w:t>
      </w:r>
      <w:r/>
      <w:r/>
    </w:p>
    <w:p>
      <w:r>
        <w:rPr>
          <w:rFonts w:ascii="Times New Roman" w:hAnsi="Times New Roman" w:cs="Times New Roman"/>
          <w:sz w:val="28"/>
          <w:szCs w:val="28"/>
        </w:rPr>
        <w:t xml:space="preserve">· Выписку из ЕГРН — самый надежный способ (закажите через МФЦ, «Госуслуги» или сайт Росреестра).</w:t>
      </w:r>
      <w:r/>
      <w:r/>
    </w:p>
    <w:p>
      <w:r>
        <w:rPr>
          <w:rFonts w:ascii="Times New Roman" w:hAnsi="Times New Roman" w:cs="Times New Roman"/>
          <w:sz w:val="28"/>
          <w:szCs w:val="28"/>
        </w:rPr>
        <w:t xml:space="preserve">· Публичную кадастровую карту — бесплатный онлайн-сервис на сайте Росреестра (введите кадастровый номер или адрес).</w:t>
      </w:r>
      <w:r/>
      <w:r/>
    </w:p>
    <w:p>
      <w:r>
        <w:rPr>
          <w:rFonts w:ascii="Times New Roman" w:hAnsi="Times New Roman" w:cs="Times New Roman"/>
          <w:sz w:val="28"/>
          <w:szCs w:val="28"/>
        </w:rPr>
        <w:t xml:space="preserve">· Сервис «Градостроительная проработка онлайн» — показывает все градостроительные параметры участка.</w:t>
      </w:r>
      <w:r/>
      <w:r/>
    </w:p>
    <w:p>
      <w:pPr>
        <w:jc w:val="both"/>
        <w:spacing w:after="0"/>
        <w:tabs>
          <w:tab w:val="left" w:pos="709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2"/>
    <w:next w:val="832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basedOn w:val="833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2"/>
    <w:next w:val="832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basedOn w:val="833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2"/>
    <w:next w:val="832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basedOn w:val="833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2"/>
    <w:next w:val="832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basedOn w:val="833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2"/>
    <w:next w:val="832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basedOn w:val="833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2"/>
    <w:next w:val="832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basedOn w:val="833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2"/>
    <w:next w:val="832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basedOn w:val="833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2"/>
    <w:next w:val="832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basedOn w:val="833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2"/>
    <w:next w:val="832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basedOn w:val="833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2"/>
    <w:uiPriority w:val="34"/>
    <w:qFormat/>
    <w:pPr>
      <w:contextualSpacing/>
      <w:ind w:left="720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>
    <w:name w:val="Balloon Text"/>
    <w:basedOn w:val="832"/>
    <w:link w:val="83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37" w:customStyle="1">
    <w:name w:val="Текст выноски Знак"/>
    <w:basedOn w:val="833"/>
    <w:link w:val="836"/>
    <w:uiPriority w:val="99"/>
    <w:semiHidden/>
    <w:rPr>
      <w:rFonts w:ascii="Tahoma" w:hAnsi="Tahoma" w:cs="Tahoma"/>
      <w:sz w:val="16"/>
      <w:szCs w:val="16"/>
    </w:rPr>
  </w:style>
  <w:style w:type="paragraph" w:styleId="838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tal-alt.ru/images/2023_new/rosreestr23.jpg" TargetMode="External"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Kraftway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R22ENV10101972</dc:creator>
  <cp:lastModifiedBy>r22env10101972</cp:lastModifiedBy>
  <cp:revision>11</cp:revision>
  <dcterms:created xsi:type="dcterms:W3CDTF">2024-07-18T01:18:00Z</dcterms:created>
  <dcterms:modified xsi:type="dcterms:W3CDTF">2026-07-16T07:17:54Z</dcterms:modified>
</cp:coreProperties>
</file>