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80"/>
        <w:jc w:val="left"/>
        <w:rPr>
          <w:b/>
          <w:bCs/>
          <w:sz w:val="30"/>
          <w:szCs w:val="30"/>
          <w:highlight w:val="none"/>
          <w:shd w:val="clear" w:color="auto" w:fill="fffffe"/>
        </w:rPr>
      </w:pPr>
      <w:r>
        <w:rPr>
          <w:b/>
          <w:sz w:val="30"/>
          <w:szCs w:val="30"/>
          <w:shd w:val="clear" w:color="auto" w:fill="fffffe"/>
        </w:rPr>
      </w:r>
      <w:r>
        <mc:AlternateContent>
          <mc:Choice Requires="wpg">
            <w:drawing>
              <wp:inline xmlns:wp="http://schemas.openxmlformats.org/drawingml/2006/wordprocessingDrawing" distT="0" distB="0" distL="0" distR="0">
                <wp:extent cx="1980955" cy="73327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85324" name="Рисунок 1"/>
                        <pic:cNvPicPr>
                          <a:picLocks noChangeAspect="1"/>
                        </pic:cNvPicPr>
                        <pic:nvPr/>
                      </pic:nvPicPr>
                      <pic:blipFill>
                        <a:blip r:embed="rId8">
                          <a:alphaModFix amt="100000"/>
                          <a:lum bright="0" contrast="0"/>
                        </a:blip>
                        <a:stretch/>
                      </pic:blipFill>
                      <pic:spPr bwMode="auto">
                        <a:xfrm rot="0" flipH="0" flipV="0">
                          <a:off x="0" y="0"/>
                          <a:ext cx="1980954" cy="733266"/>
                        </a:xfrm>
                        <a:prstGeom prst="rect">
                          <a:avLst/>
                        </a:prstGeom>
                        <a:effectLst/>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55.98pt;height:57.74pt;mso-wrap-distance-left:0.00pt;mso-wrap-distance-top:0.00pt;mso-wrap-distance-right:0.00pt;mso-wrap-distance-bottom:0.00pt;rotation:0;" stroked="false">
                <v:path textboxrect="0,0,0,0"/>
                <v:imagedata r:id="rId8" o:title=""/>
              </v:shape>
            </w:pict>
          </mc:Fallback>
        </mc:AlternateContent>
      </w:r>
      <w:r>
        <w:rPr>
          <w:b/>
          <w:bCs/>
          <w:sz w:val="30"/>
          <w:szCs w:val="30"/>
          <w:highlight w:val="none"/>
          <w:shd w:val="clear" w:color="auto" w:fill="fffffe"/>
        </w:rPr>
      </w:r>
      <w:r>
        <w:rPr>
          <w:b/>
          <w:bCs/>
          <w:sz w:val="30"/>
          <w:szCs w:val="30"/>
          <w:highlight w:val="none"/>
          <w:shd w:val="clear" w:color="auto" w:fill="fffffe"/>
        </w:rPr>
      </w:r>
    </w:p>
    <w:p>
      <w:pPr>
        <w:pStyle w:val="844"/>
        <w:ind w:firstLine="0"/>
        <w:jc w:val="right"/>
        <w:rPr>
          <w:rFonts w:ascii="Times New Roman" w:hAnsi="Times New Roman"/>
          <w:b/>
          <w:bCs w:val="0"/>
          <w:i w:val="0"/>
          <w:caps w:val="0"/>
          <w:smallCaps w:val="0"/>
          <w:color w:val="auto"/>
          <w:spacing w:val="0"/>
          <w:sz w:val="28"/>
          <w:szCs w:val="28"/>
          <w:highlight w:val="none"/>
        </w:rPr>
      </w:pPr>
      <w:r>
        <w:rPr>
          <w:rFonts w:ascii="Times New Roman" w:hAnsi="Times New Roman" w:eastAsia="Times New Roman" w:cs="Times New Roman"/>
          <w:b/>
          <w:bCs/>
          <w:sz w:val="32"/>
          <w:szCs w:val="28"/>
        </w:rPr>
        <w:t xml:space="preserve">ПРЕСС-РЕЛИЗ</w:t>
      </w:r>
      <w:r>
        <w:rPr>
          <w:rFonts w:ascii="Times New Roman" w:hAnsi="Times New Roman" w:eastAsia="Times New Roman" w:cs="Times New Roman"/>
          <w:b/>
          <w:bCs/>
          <w:sz w:val="32"/>
          <w:szCs w:val="32"/>
          <w:highlight w:val="none"/>
        </w:rPr>
        <w:br/>
      </w:r>
      <w:r>
        <w:rPr>
          <w:rFonts w:ascii="Times New Roman" w:hAnsi="Times New Roman" w:eastAsia="Times New Roman" w:cs="Times New Roman"/>
          <w:b w:val="0"/>
          <w:bCs w:val="0"/>
          <w:sz w:val="28"/>
          <w:szCs w:val="28"/>
          <w:highlight w:val="none"/>
        </w:rPr>
        <w:t xml:space="preserve">22</w:t>
      </w:r>
      <w:r>
        <w:rPr>
          <w:rFonts w:ascii="Times New Roman" w:hAnsi="Times New Roman" w:eastAsia="Times New Roman" w:cs="Times New Roman"/>
          <w:b w:val="0"/>
          <w:bCs w:val="0"/>
          <w:sz w:val="30"/>
          <w:szCs w:val="30"/>
          <w:highlight w:val="none"/>
        </w:rPr>
        <w:t xml:space="preserve">.04</w:t>
      </w:r>
      <w:r>
        <w:rPr>
          <w:rFonts w:ascii="Times New Roman" w:hAnsi="Times New Roman" w:eastAsia="Times New Roman" w:cs="Times New Roman"/>
          <w:b w:val="0"/>
          <w:bCs w:val="0"/>
          <w:sz w:val="30"/>
          <w:szCs w:val="30"/>
          <w:highlight w:val="none"/>
        </w:rPr>
        <w:t xml:space="preserve">.2025</w:t>
      </w:r>
      <w:r>
        <w:rPr>
          <w:rFonts w:ascii="Times New Roman" w:hAnsi="Times New Roman"/>
          <w:b/>
          <w:bCs/>
          <w:i w:val="0"/>
          <w:caps w:val="0"/>
          <w:smallCaps w:val="0"/>
          <w:color w:val="auto"/>
          <w:spacing w:val="0"/>
          <w:sz w:val="28"/>
          <w:szCs w:val="28"/>
          <w:highlight w:val="none"/>
        </w:rPr>
      </w:r>
      <w:r>
        <w:rPr>
          <w:rFonts w:ascii="Times New Roman" w:hAnsi="Times New Roman"/>
          <w:b/>
          <w:bCs w:val="0"/>
          <w:i w:val="0"/>
          <w:caps w:val="0"/>
          <w:smallCaps w:val="0"/>
          <w:color w:val="auto"/>
          <w:spacing w:val="0"/>
          <w:sz w:val="28"/>
          <w:szCs w:val="28"/>
          <w:highlight w:val="none"/>
        </w:rPr>
      </w:r>
    </w:p>
    <w:p>
      <w:pPr>
        <w:pStyle w:val="844"/>
        <w:ind w:firstLine="0"/>
        <w:jc w:val="left"/>
        <w:rPr>
          <w:color w:val="auto"/>
        </w:rPr>
      </w:pPr>
      <w:r>
        <w:rPr>
          <w:rFonts w:ascii="Times New Roman" w:hAnsi="Times New Roman"/>
          <w:b/>
          <w:bCs/>
          <w:i w:val="0"/>
          <w:caps w:val="0"/>
          <w:smallCaps w:val="0"/>
          <w:color w:val="auto"/>
          <w:spacing w:val="0"/>
          <w:sz w:val="28"/>
          <w:szCs w:val="28"/>
          <w:highlight w:val="none"/>
        </w:rPr>
      </w:r>
      <w:r>
        <w:rPr>
          <w:rFonts w:ascii="Times New Roman" w:hAnsi="Times New Roman" w:eastAsia="Times New Roman" w:cs="Times New Roman"/>
          <w:b/>
          <w:sz w:val="28"/>
          <w:szCs w:val="28"/>
        </w:rPr>
        <w:t xml:space="preserve">Для размещения в социальных сетях и на сайте Управления</w:t>
      </w:r>
      <w:r>
        <w:rPr>
          <w:color w:val="auto"/>
        </w:rPr>
      </w:r>
      <w:r>
        <w:rPr>
          <w:color w:val="auto"/>
        </w:rPr>
      </w:r>
    </w:p>
    <w:p>
      <w:pPr>
        <w:pStyle w:val="844"/>
        <w:jc w:val="left"/>
        <w:rPr>
          <w:rFonts w:ascii="Times New Roman" w:hAnsi="Times New Roman"/>
          <w:b/>
          <w:bCs w:val="0"/>
          <w:i w:val="0"/>
          <w:caps w:val="0"/>
          <w:smallCaps w:val="0"/>
          <w:color w:val="auto"/>
          <w:spacing w:val="0"/>
          <w:sz w:val="28"/>
          <w:szCs w:val="28"/>
          <w:highlight w:val="none"/>
        </w:rPr>
      </w:pPr>
      <w:r>
        <w:rPr>
          <w:rFonts w:ascii="Times New Roman" w:hAnsi="Times New Roman"/>
          <w:b/>
          <w:bCs/>
          <w:i w:val="0"/>
          <w:caps w:val="0"/>
          <w:smallCaps w:val="0"/>
          <w:color w:val="auto"/>
          <w:spacing w:val="0"/>
          <w:sz w:val="28"/>
          <w:szCs w:val="28"/>
        </w:rPr>
        <w:t xml:space="preserve">В Управление Росреестра по Алтайскому краю поступил вопрос от жителя </w:t>
        <w:br/>
        <w:t xml:space="preserve">Заринского района Алтайского края Николая Ш.: «Почему мне отказа</w:t>
      </w:r>
      <w:r>
        <w:rPr>
          <w:rFonts w:ascii="Times New Roman" w:hAnsi="Times New Roman"/>
          <w:b/>
          <w:bCs/>
          <w:i w:val="0"/>
          <w:caps w:val="0"/>
          <w:smallCaps w:val="0"/>
          <w:color w:val="auto"/>
          <w:spacing w:val="0"/>
          <w:sz w:val="28"/>
          <w:szCs w:val="28"/>
        </w:rPr>
        <w:t xml:space="preserve">ли</w:t>
      </w:r>
      <w:r>
        <w:rPr>
          <w:rFonts w:ascii="Times New Roman" w:hAnsi="Times New Roman"/>
          <w:b/>
          <w:bCs/>
          <w:i w:val="0"/>
          <w:caps w:val="0"/>
          <w:smallCaps w:val="0"/>
          <w:color w:val="auto"/>
          <w:spacing w:val="0"/>
          <w:sz w:val="28"/>
          <w:szCs w:val="28"/>
        </w:rPr>
        <w:t xml:space="preserve"> в изменении вида разрешенного использования зе</w:t>
      </w:r>
      <w:r>
        <w:rPr>
          <w:rFonts w:ascii="Times New Roman" w:hAnsi="Times New Roman"/>
          <w:b/>
          <w:bCs/>
          <w:color w:val="auto"/>
          <w:sz w:val="28"/>
          <w:szCs w:val="28"/>
        </w:rPr>
        <w:t xml:space="preserve">мельного участка (с </w:t>
      </w:r>
      <w:r>
        <w:rPr>
          <w:rFonts w:ascii="Times New Roman" w:hAnsi="Times New Roman"/>
          <w:b/>
          <w:bCs/>
          <w:i w:val="0"/>
          <w:caps w:val="0"/>
          <w:smallCaps w:val="0"/>
          <w:color w:val="auto"/>
          <w:spacing w:val="0"/>
          <w:sz w:val="28"/>
          <w:szCs w:val="28"/>
        </w:rPr>
        <w:t xml:space="preserve">«Для ведения личного </w:t>
        <w:br/>
        <w:t xml:space="preserve">подсобного хозяйства»» на «Для туристического обслуживания»)</w:t>
      </w:r>
      <w:r>
        <w:rPr>
          <w:rFonts w:ascii="Times New Roman" w:hAnsi="Times New Roman"/>
          <w:b/>
          <w:bCs/>
          <w:color w:val="auto"/>
          <w:sz w:val="28"/>
          <w:szCs w:val="28"/>
        </w:rPr>
        <w:t xml:space="preserve">?</w:t>
      </w:r>
      <w:r>
        <w:rPr>
          <w:rFonts w:ascii="Times New Roman" w:hAnsi="Times New Roman"/>
          <w:b/>
          <w:bCs/>
          <w:i w:val="0"/>
          <w:caps w:val="0"/>
          <w:smallCaps w:val="0"/>
          <w:color w:val="auto"/>
          <w:spacing w:val="0"/>
          <w:sz w:val="28"/>
          <w:szCs w:val="28"/>
        </w:rPr>
        <w:t xml:space="preserve">»</w:t>
      </w:r>
      <w:r>
        <w:rPr>
          <w:rFonts w:ascii="Times New Roman" w:hAnsi="Times New Roman"/>
          <w:b/>
          <w:bCs w:val="0"/>
          <w:i w:val="0"/>
          <w:caps w:val="0"/>
          <w:smallCaps w:val="0"/>
          <w:color w:val="auto"/>
          <w:spacing w:val="0"/>
          <w:sz w:val="28"/>
          <w:szCs w:val="28"/>
          <w:highlight w:val="none"/>
        </w:rPr>
      </w:r>
      <w:r>
        <w:rPr>
          <w:rFonts w:ascii="Times New Roman" w:hAnsi="Times New Roman"/>
          <w:b/>
          <w:bCs w:val="0"/>
          <w:i w:val="0"/>
          <w:caps w:val="0"/>
          <w:smallCaps w:val="0"/>
          <w:color w:val="auto"/>
          <w:spacing w:val="0"/>
          <w:sz w:val="28"/>
          <w:szCs w:val="28"/>
          <w:highlight w:val="none"/>
        </w:rPr>
      </w:r>
    </w:p>
    <w:p>
      <w:pPr>
        <w:pStyle w:val="816"/>
        <w:contextualSpacing w:val="0"/>
        <w:jc w:val="left"/>
        <w:suppressLineNumbers w:val="0"/>
      </w:pPr>
      <w:r>
        <w:rPr>
          <w:rStyle w:val="814"/>
          <w:rFonts w:ascii="Times New Roman" w:hAnsi="Times New Roman" w:eastAsia="Times New Roman" w:cs="Times New Roman"/>
          <w:b w:val="0"/>
          <w:bCs w:val="0"/>
          <w:i w:val="0"/>
          <w:caps w:val="0"/>
          <w:smallCaps w:val="0"/>
          <w:color w:val="auto"/>
          <w:spacing w:val="0"/>
          <w:sz w:val="28"/>
          <w:szCs w:val="28"/>
          <w:lang w:eastAsia="ru-RU"/>
          <w14:ligatures w14:val="none"/>
        </w:rPr>
        <w:tab/>
      </w:r>
      <w:r>
        <w:rPr>
          <w:rStyle w:val="814"/>
          <w:rFonts w:ascii="Times New Roman" w:hAnsi="Times New Roman" w:eastAsia="Times New Roman" w:cs="Times New Roman"/>
          <w:b w:val="0"/>
          <w:bCs w:val="0"/>
          <w:i w:val="0"/>
          <w:caps w:val="0"/>
          <w:smallCaps w:val="0"/>
          <w:color w:val="auto"/>
          <w:spacing w:val="0"/>
          <w:sz w:val="28"/>
          <w:szCs w:val="28"/>
          <w:lang w:eastAsia="ru-RU"/>
          <w14:ligatures w14:val="none"/>
        </w:rPr>
        <w:t xml:space="preserve">Отвечает начальник Межмуниципального Заринского отдела Управления </w:t>
        <w:br/>
        <w:t xml:space="preserve">Росреестра по Алтайскому краю Алексей Проничев:</w:t>
      </w:r>
      <w:r/>
    </w:p>
    <w:p>
      <w:pPr>
        <w:pStyle w:val="816"/>
        <w:contextualSpacing w:val="0"/>
        <w:ind w:left="0" w:right="0" w:firstLine="0"/>
        <w:jc w:val="left"/>
        <w:widowControl/>
        <w:suppressLineNumbers w:val="0"/>
      </w:pPr>
      <w:r>
        <w:rPr>
          <w:rStyle w:val="814"/>
          <w:rFonts w:ascii="Times New Roman" w:hAnsi="Times New Roman"/>
          <w:b w:val="0"/>
          <w:i w:val="0"/>
          <w:caps w:val="0"/>
          <w:smallCaps w:val="0"/>
          <w:color w:val="auto"/>
          <w:spacing w:val="0"/>
          <w:sz w:val="28"/>
          <w:szCs w:val="28"/>
        </w:rPr>
        <w:tab/>
      </w:r>
      <w:r>
        <w:rPr>
          <w:rFonts w:ascii="Times New Roman" w:hAnsi="Times New Roman"/>
          <w:b w:val="0"/>
          <w:i w:val="0"/>
          <w:caps w:val="0"/>
          <w:smallCaps w:val="0"/>
          <w:color w:val="auto"/>
          <w:spacing w:val="0"/>
          <w:sz w:val="28"/>
          <w:szCs w:val="28"/>
        </w:rPr>
        <w:t xml:space="preserve">Согласно пункту 2 ст</w:t>
      </w:r>
      <w:r>
        <w:rPr>
          <w:rFonts w:ascii="Times New Roman" w:hAnsi="Times New Roman"/>
          <w:b w:val="0"/>
          <w:i w:val="0"/>
          <w:caps w:val="0"/>
          <w:smallCaps w:val="0"/>
          <w:color w:val="auto"/>
          <w:spacing w:val="0"/>
          <w:sz w:val="28"/>
          <w:szCs w:val="28"/>
        </w:rPr>
        <w:t xml:space="preserve">атьи 7 Земельного кодекса Российской Федерации (далее — ЗК РФ) 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w:t>
      </w:r>
      <w:r/>
    </w:p>
    <w:p>
      <w:pPr>
        <w:pStyle w:val="816"/>
        <w:contextualSpacing w:val="0"/>
        <w:ind w:left="0" w:right="0" w:firstLine="0"/>
        <w:jc w:val="left"/>
        <w:widowControl/>
        <w:suppressLineNumbers w:val="0"/>
      </w:pPr>
      <w:r>
        <w:rPr>
          <w:rFonts w:ascii="Times New Roman" w:hAnsi="Times New Roman"/>
          <w:b w:val="0"/>
          <w:i w:val="0"/>
          <w:caps w:val="0"/>
          <w:smallCaps w:val="0"/>
          <w:color w:val="auto"/>
          <w:spacing w:val="0"/>
          <w:sz w:val="28"/>
          <w:szCs w:val="28"/>
        </w:rPr>
        <w:tab/>
        <w:t xml:space="preserve">В соответствии с пунктом 33.1 части 1 статьи 26  Федерального зако</w:t>
      </w:r>
      <w:r>
        <w:rPr>
          <w:rFonts w:ascii="Times New Roman" w:hAnsi="Times New Roman"/>
          <w:b w:val="0"/>
          <w:i w:val="0"/>
          <w:caps w:val="0"/>
          <w:smallCaps w:val="0"/>
          <w:color w:val="auto"/>
          <w:spacing w:val="0"/>
          <w:sz w:val="28"/>
          <w:szCs w:val="28"/>
        </w:rPr>
        <w:t xml:space="preserve">на от 13 июля 2015 г. № 218-ФЗ «О государственной регистрации недвижимости» (далее — </w:t>
        <w:br/>
        <w:t xml:space="preserve">Закон о регистрации) осуществление действий по государственному кадастровому учету приостанавливается в случае если в заявлении право</w:t>
      </w:r>
      <w:r>
        <w:rPr>
          <w:rFonts w:ascii="Times New Roman" w:hAnsi="Times New Roman"/>
          <w:b w:val="0"/>
          <w:i w:val="0"/>
          <w:caps w:val="0"/>
          <w:smallCaps w:val="0"/>
          <w:color w:val="auto"/>
          <w:spacing w:val="0"/>
          <w:sz w:val="28"/>
          <w:szCs w:val="28"/>
        </w:rPr>
        <w:t xml:space="preserve">об</w:t>
      </w:r>
      <w:r>
        <w:rPr>
          <w:rFonts w:ascii="Times New Roman" w:hAnsi="Times New Roman"/>
          <w:b w:val="0"/>
          <w:i w:val="0"/>
          <w:caps w:val="0"/>
          <w:smallCaps w:val="0"/>
          <w:color w:val="auto"/>
          <w:spacing w:val="0"/>
          <w:sz w:val="28"/>
          <w:szCs w:val="28"/>
        </w:rPr>
        <w:t xml:space="preserve">ладателя земельного участка о государственном кадастровом учете в связи с выбором таким </w:t>
        <w:br/>
        <w:t xml:space="preserve">правообладателем вида разрешенного использования данного объекта недвижимости указан вид разрешенного использования, не предусмотренный перечнем </w:t>
        <w:br/>
        <w:t xml:space="preserve">установленных примени</w:t>
      </w:r>
      <w:r>
        <w:rPr>
          <w:rFonts w:ascii="Times New Roman" w:hAnsi="Times New Roman"/>
          <w:b w:val="0"/>
          <w:i w:val="0"/>
          <w:caps w:val="0"/>
          <w:smallCaps w:val="0"/>
          <w:color w:val="auto"/>
          <w:spacing w:val="0"/>
          <w:sz w:val="28"/>
          <w:szCs w:val="28"/>
        </w:rPr>
        <w:t xml:space="preserve">тельно к соответствующей территории видов разрешенного использования объектов недвижимости, либо таким правообладателем не получено предусмотренное законом разрешение на условно разрешенный вид использования или согласие в письменной форме </w:t>
      </w:r>
      <w:r>
        <w:rPr>
          <w:rFonts w:ascii="Times New Roman" w:hAnsi="Times New Roman"/>
          <w:b w:val="0"/>
          <w:i w:val="0"/>
          <w:caps w:val="0"/>
          <w:smallCaps w:val="0"/>
          <w:color w:val="auto"/>
          <w:spacing w:val="0"/>
          <w:sz w:val="28"/>
          <w:szCs w:val="28"/>
        </w:rPr>
        <w:t xml:space="preserve">на использование земельного участка </w:t>
        <w:br/>
        <w:t xml:space="preserve">в соответствии с выбранным видом разрешенного использования, либо в соответствии с законом такой правообладатель не вправе использовать земельный участок </w:t>
        <w:br/>
        <w:t xml:space="preserve">в соответствии с видом разрешенного использования.</w:t>
      </w:r>
      <w:r/>
    </w:p>
    <w:p>
      <w:pPr>
        <w:pStyle w:val="816"/>
        <w:contextualSpacing w:val="0"/>
        <w:ind w:left="0" w:right="0" w:firstLine="0"/>
        <w:jc w:val="left"/>
        <w:widowControl/>
        <w:rPr>
          <w:rFonts w:ascii="Times New Roman" w:hAnsi="Times New Roman"/>
          <w:b w:val="0"/>
          <w:bCs w:val="0"/>
          <w:i w:val="0"/>
          <w:caps w:val="0"/>
          <w:smallCaps w:val="0"/>
          <w:color w:val="auto"/>
          <w:spacing w:val="0"/>
          <w:sz w:val="28"/>
          <w:szCs w:val="28"/>
        </w:rPr>
        <w:suppressLineNumbers w:val="0"/>
      </w:pPr>
      <w:r>
        <w:rPr>
          <w:rFonts w:ascii="Times New Roman" w:hAnsi="Times New Roman"/>
          <w:b w:val="0"/>
          <w:i w:val="0"/>
          <w:caps w:val="0"/>
          <w:smallCaps w:val="0"/>
          <w:color w:val="auto"/>
          <w:spacing w:val="0"/>
          <w:sz w:val="28"/>
          <w:szCs w:val="28"/>
        </w:rPr>
        <w:tab/>
        <w:t xml:space="preserve">В соответствии с Законом о регистрации к компетенции регистрирующего </w:t>
        <w:br/>
        <w:t xml:space="preserve">органа при осуществлении им государственного кадастрового учета отнесено </w:t>
        <w:br/>
        <w:t xml:space="preserve">о</w:t>
      </w:r>
      <w:r>
        <w:rPr>
          <w:rFonts w:ascii="Times New Roman" w:hAnsi="Times New Roman"/>
          <w:b w:val="0"/>
          <w:i w:val="0"/>
          <w:caps w:val="0"/>
          <w:smallCaps w:val="0"/>
          <w:color w:val="auto"/>
          <w:spacing w:val="0"/>
          <w:sz w:val="28"/>
          <w:szCs w:val="28"/>
        </w:rPr>
        <w:t xml:space="preserve">существление правовой экспертизы документов, на предмет наличия или отсутствия оснований для приостановления государственного кадастрового учета, либо для отказа            в осуществлении государственного кадастрового учета</w:t>
      </w:r>
      <w:r>
        <w:rPr>
          <w:rFonts w:ascii="Times New Roman" w:hAnsi="Times New Roman"/>
          <w:b w:val="0"/>
          <w:i w:val="0"/>
          <w:caps w:val="0"/>
          <w:smallCaps w:val="0"/>
          <w:color w:val="auto"/>
          <w:spacing w:val="0"/>
          <w:sz w:val="28"/>
          <w:szCs w:val="28"/>
        </w:rPr>
        <w:t xml:space="preserve">. На стадии правовой </w:t>
        <w:br/>
        <w:t xml:space="preserve">экспертизы документов орган, осуществляющий государственную регистрацию прав, изучает представленные для государственной регистрации документы с целью </w:t>
        <w:br/>
        <w:t xml:space="preserve">установления юридического факта, являющегося основанием для возникновения, </w:t>
        <w:br/>
      </w:r>
      <w:r>
        <w:rPr>
          <w:rFonts w:ascii="Times New Roman" w:hAnsi="Times New Roman"/>
          <w:b w:val="0"/>
          <w:i w:val="0"/>
          <w:caps w:val="0"/>
          <w:smallCaps w:val="0"/>
          <w:color w:val="auto"/>
          <w:spacing w:val="0"/>
          <w:sz w:val="28"/>
          <w:szCs w:val="28"/>
        </w:rPr>
        <w:t xml:space="preserve">наличия </w:t>
      </w:r>
      <w:r>
        <w:rPr>
          <w:rFonts w:ascii="Times New Roman" w:hAnsi="Times New Roman"/>
          <w:b w:val="0"/>
          <w:i w:val="0"/>
          <w:caps w:val="0"/>
          <w:smallCaps w:val="0"/>
          <w:spacing w:val="0"/>
          <w:sz w:val="28"/>
          <w:szCs w:val="28"/>
        </w:rPr>
        <w:t xml:space="preserve">формы и содержания требований законодательства, действовавшего </w:t>
        <w:br/>
        <w:t xml:space="preserve">на момент и в месте их издания.</w:t>
      </w:r>
      <w:r>
        <w:rPr>
          <w:rFonts w:ascii="Times New Roman" w:hAnsi="Times New Roman"/>
          <w:b w:val="0"/>
          <w:bCs w:val="0"/>
          <w:i w:val="0"/>
          <w:caps w:val="0"/>
          <w:smallCaps w:val="0"/>
          <w:color w:val="auto"/>
          <w:spacing w:val="0"/>
          <w:sz w:val="28"/>
          <w:szCs w:val="28"/>
        </w:rPr>
      </w:r>
      <w:r>
        <w:rPr>
          <w:rFonts w:ascii="Times New Roman" w:hAnsi="Times New Roman"/>
          <w:b w:val="0"/>
          <w:bCs w:val="0"/>
          <w:i w:val="0"/>
          <w:caps w:val="0"/>
          <w:smallCaps w:val="0"/>
          <w:color w:val="auto"/>
          <w:spacing w:val="0"/>
          <w:sz w:val="28"/>
          <w:szCs w:val="28"/>
        </w:rPr>
      </w:r>
    </w:p>
    <w:p>
      <w:pPr>
        <w:pStyle w:val="816"/>
        <w:contextualSpacing w:val="0"/>
        <w:ind w:left="0" w:right="0" w:firstLine="0"/>
        <w:jc w:val="left"/>
        <w:widowControl/>
        <w:suppressLineNumbers w:val="0"/>
      </w:pPr>
      <w:r>
        <w:rPr>
          <w:rFonts w:ascii="Times New Roman" w:hAnsi="Times New Roman"/>
          <w:b w:val="0"/>
          <w:i w:val="0"/>
          <w:caps w:val="0"/>
          <w:smallCaps w:val="0"/>
          <w:spacing w:val="0"/>
          <w:sz w:val="28"/>
          <w:szCs w:val="28"/>
        </w:rPr>
        <w:tab/>
        <w:t xml:space="preserve">В рамках рассмотрения данного обращения был направлен межведомственный запрос в Администрацию Заринского</w:t>
      </w:r>
      <w:r>
        <w:rPr>
          <w:rFonts w:ascii="Times New Roman" w:hAnsi="Times New Roman"/>
          <w:b w:val="0"/>
          <w:i w:val="0"/>
          <w:caps w:val="0"/>
          <w:smallCaps w:val="0"/>
          <w:spacing w:val="0"/>
          <w:sz w:val="28"/>
          <w:szCs w:val="28"/>
        </w:rPr>
        <w:t xml:space="preserve"> района Алтайского края о территориальной зоне, в пределах которой располагается земельный участок. Согласно ответу на запрос земельный участок расположен в территориальной зоне застройки индивидуальными жилыми домами (Ж). Среди основных видов разрешенного</w:t>
      </w:r>
      <w:r>
        <w:rPr>
          <w:rFonts w:ascii="Times New Roman" w:hAnsi="Times New Roman"/>
          <w:b w:val="0"/>
          <w:i w:val="0"/>
          <w:caps w:val="0"/>
          <w:smallCaps w:val="0"/>
          <w:spacing w:val="0"/>
          <w:sz w:val="28"/>
          <w:szCs w:val="28"/>
        </w:rPr>
        <w:t xml:space="preserve"> </w:t>
      </w:r>
      <w:r>
        <w:rPr>
          <w:rFonts w:ascii="Times New Roman" w:hAnsi="Times New Roman"/>
          <w:b w:val="0"/>
          <w:i w:val="0"/>
          <w:caps w:val="0"/>
          <w:smallCaps w:val="0"/>
          <w:spacing w:val="0"/>
          <w:sz w:val="28"/>
          <w:szCs w:val="28"/>
        </w:rPr>
        <w:t xml:space="preserve">использования земельных участков в данной зоне находятся: Для индивидуального жилищного строительства; Для ведения личного подсобного хозяйства; Блокированная жилая застройка; Обслуживание жилой застройки; Земельные участки (территории) общего пользования.</w:t>
      </w:r>
      <w:r/>
    </w:p>
    <w:p>
      <w:pPr>
        <w:pStyle w:val="816"/>
        <w:contextualSpacing w:val="0"/>
        <w:ind w:left="0" w:right="0" w:firstLine="0"/>
        <w:jc w:val="left"/>
        <w:widowControl/>
        <w:rPr>
          <w:color w:val="auto"/>
        </w:rPr>
        <w:suppressLineNumbers w:val="0"/>
      </w:pPr>
      <w:r>
        <w:rPr>
          <w:rFonts w:ascii="Times New Roman" w:hAnsi="Times New Roman"/>
          <w:b w:val="0"/>
          <w:i w:val="0"/>
          <w:caps w:val="0"/>
          <w:smallCaps w:val="0"/>
          <w:color w:val="auto"/>
          <w:spacing w:val="0"/>
          <w:sz w:val="28"/>
          <w:szCs w:val="28"/>
        </w:rPr>
        <w:tab/>
      </w:r>
      <w:r>
        <w:rPr>
          <w:rFonts w:ascii="Times New Roman" w:hAnsi="Times New Roman"/>
          <w:b/>
          <w:bCs/>
          <w:i w:val="0"/>
          <w:caps w:val="0"/>
          <w:smallCaps w:val="0"/>
          <w:color w:val="auto"/>
          <w:spacing w:val="0"/>
          <w:sz w:val="28"/>
          <w:szCs w:val="28"/>
        </w:rPr>
        <w:t xml:space="preserve">Виды разрешенного использования земельных участков</w:t>
      </w:r>
      <w:r>
        <w:rPr>
          <w:rFonts w:ascii="Times New Roman" w:hAnsi="Times New Roman"/>
          <w:b w:val="0"/>
          <w:i w:val="0"/>
          <w:caps w:val="0"/>
          <w:smallCaps w:val="0"/>
          <w:color w:val="auto"/>
          <w:spacing w:val="0"/>
          <w:sz w:val="28"/>
          <w:szCs w:val="28"/>
        </w:rPr>
        <w:t xml:space="preserve"> устанавливаютс</w:t>
      </w:r>
      <w:r>
        <w:rPr>
          <w:rFonts w:ascii="Times New Roman" w:hAnsi="Times New Roman"/>
          <w:b w:val="0"/>
          <w:i w:val="0"/>
          <w:caps w:val="0"/>
          <w:smallCaps w:val="0"/>
          <w:color w:val="auto"/>
          <w:spacing w:val="0"/>
          <w:sz w:val="28"/>
          <w:szCs w:val="28"/>
        </w:rPr>
        <w:t xml:space="preserve">я в зависимости от принадлежности земельных участков к определенным категориям земель, их нахождения в границах определенных зон, земель или территорий, от целей их дальнейшего использования, если иное не установлено ЗК РФ.</w:t>
      </w:r>
      <w:r>
        <w:rPr>
          <w:color w:val="auto"/>
        </w:rPr>
      </w:r>
      <w:r>
        <w:rPr>
          <w:color w:val="auto"/>
        </w:rPr>
      </w:r>
    </w:p>
    <w:p>
      <w:pPr>
        <w:pStyle w:val="816"/>
        <w:contextualSpacing w:val="0"/>
        <w:ind w:left="0" w:right="0" w:firstLine="0"/>
        <w:jc w:val="left"/>
        <w:widowControl/>
        <w:rPr>
          <w:bCs/>
          <w:i/>
        </w:rPr>
        <w:suppressLineNumbers w:val="0"/>
      </w:pPr>
      <w:r>
        <w:rPr>
          <w:rFonts w:ascii="Times New Roman" w:hAnsi="Times New Roman"/>
          <w:b w:val="0"/>
          <w:i w:val="0"/>
          <w:caps w:val="0"/>
          <w:smallCaps w:val="0"/>
          <w:color w:val="c9211e"/>
          <w:spacing w:val="0"/>
          <w:sz w:val="28"/>
          <w:szCs w:val="28"/>
        </w:rPr>
        <w:tab/>
      </w:r>
      <w:r>
        <w:rPr>
          <w:rFonts w:ascii="Times New Roman" w:hAnsi="Times New Roman"/>
          <w:b w:val="0"/>
          <w:i w:val="0"/>
          <w:caps w:val="0"/>
          <w:smallCaps w:val="0"/>
          <w:color w:val="auto"/>
          <w:spacing w:val="0"/>
          <w:sz w:val="28"/>
          <w:szCs w:val="28"/>
        </w:rPr>
        <w:t xml:space="preserve">Под </w:t>
      </w:r>
      <w:r>
        <w:rPr>
          <w:rFonts w:ascii="Times New Roman" w:hAnsi="Times New Roman"/>
          <w:b/>
          <w:bCs/>
          <w:i w:val="0"/>
          <w:caps w:val="0"/>
          <w:smallCaps w:val="0"/>
          <w:color w:val="auto"/>
          <w:spacing w:val="0"/>
          <w:sz w:val="28"/>
          <w:szCs w:val="28"/>
        </w:rPr>
        <w:t xml:space="preserve">видом </w:t>
      </w:r>
      <w:r>
        <w:rPr>
          <w:rFonts w:ascii="Times New Roman" w:hAnsi="Times New Roman"/>
          <w:b/>
          <w:bCs/>
          <w:i w:val="0"/>
          <w:caps w:val="0"/>
          <w:smallCaps w:val="0"/>
          <w:color w:val="auto"/>
          <w:spacing w:val="0"/>
          <w:sz w:val="28"/>
          <w:szCs w:val="28"/>
        </w:rPr>
        <w:t xml:space="preserve">разрешенного использования земельного участка</w:t>
      </w:r>
      <w:r>
        <w:rPr>
          <w:rFonts w:ascii="Times New Roman" w:hAnsi="Times New Roman"/>
          <w:b w:val="0"/>
          <w:i w:val="0"/>
          <w:caps w:val="0"/>
          <w:smallCaps w:val="0"/>
          <w:color w:val="auto"/>
          <w:spacing w:val="0"/>
          <w:sz w:val="28"/>
          <w:szCs w:val="28"/>
        </w:rPr>
        <w:t xml:space="preserve"> понимается </w:t>
      </w:r>
      <w:r>
        <w:rPr>
          <w:rFonts w:ascii="Times New Roman" w:hAnsi="Times New Roman"/>
          <w:b w:val="0"/>
          <w:i/>
          <w:iCs/>
          <w:caps w:val="0"/>
          <w:smallCaps w:val="0"/>
          <w:color w:val="auto"/>
          <w:spacing w:val="0"/>
          <w:sz w:val="28"/>
          <w:szCs w:val="28"/>
        </w:rPr>
        <w:t xml:space="preserve">вид деятельности, которую с учетом ограничений, установленных в соответствии с ЗК РФ, другими федеральными законами, допускается осуществлять на земельном участке, а также над и под его поверхностью.</w:t>
      </w:r>
      <w:r>
        <w:rPr>
          <w:i/>
          <w:iCs/>
        </w:rPr>
      </w:r>
      <w:r>
        <w:rPr>
          <w:bCs/>
          <w:i/>
        </w:rPr>
      </w:r>
    </w:p>
    <w:p>
      <w:pPr>
        <w:pStyle w:val="816"/>
        <w:contextualSpacing w:val="0"/>
        <w:ind w:left="0" w:right="0" w:firstLine="0"/>
        <w:jc w:val="left"/>
        <w:spacing w:before="0" w:after="140"/>
        <w:widowControl/>
        <w:rPr>
          <w:rFonts w:ascii="Times New Roman" w:hAnsi="Times New Roman"/>
          <w:b w:val="0"/>
          <w:bCs w:val="0"/>
          <w:i w:val="0"/>
          <w:caps w:val="0"/>
          <w:smallCaps w:val="0"/>
          <w:color w:val="auto"/>
          <w:spacing w:val="0"/>
          <w:sz w:val="28"/>
          <w:szCs w:val="28"/>
          <w:highlight w:val="none"/>
        </w:rPr>
        <w:suppressLineNumbers w:val="0"/>
      </w:pPr>
      <w:r>
        <w:rPr>
          <w:rFonts w:ascii="Times New Roman" w:hAnsi="Times New Roman"/>
          <w:b w:val="0"/>
          <w:i w:val="0"/>
          <w:caps w:val="0"/>
          <w:smallCaps w:val="0"/>
          <w:color w:val="auto"/>
          <w:spacing w:val="0"/>
          <w:sz w:val="28"/>
          <w:szCs w:val="28"/>
        </w:rPr>
        <w:tab/>
        <w:t xml:space="preserve">Согласно части 1 статьи 14.4 ЗК РФ любой основной или вспомогательный вид разрешенного использова</w:t>
      </w:r>
      <w:r>
        <w:rPr>
          <w:rFonts w:ascii="Times New Roman" w:hAnsi="Times New Roman"/>
          <w:b w:val="0"/>
          <w:i w:val="0"/>
          <w:caps w:val="0"/>
          <w:smallCaps w:val="0"/>
          <w:color w:val="auto"/>
          <w:spacing w:val="0"/>
          <w:sz w:val="28"/>
          <w:szCs w:val="28"/>
        </w:rPr>
        <w:t xml:space="preserve">ния из установленных регламентами использования земель для соответствующих территориальной зоны, особо охраняемой природной территории или ее функциональной зоны (при наличии), лесничества выбирается правообладателем земельного участка без разрешений и сог</w:t>
      </w:r>
      <w:r>
        <w:rPr>
          <w:rFonts w:ascii="Times New Roman" w:hAnsi="Times New Roman"/>
          <w:b w:val="0"/>
          <w:i w:val="0"/>
          <w:caps w:val="0"/>
          <w:smallCaps w:val="0"/>
          <w:color w:val="auto"/>
          <w:spacing w:val="0"/>
          <w:sz w:val="28"/>
          <w:szCs w:val="28"/>
        </w:rPr>
        <w:t xml:space="preserve">ласований. Так как среди основных видов разрешенного использования нет вида «Для туристического обслуживания», то изменить вид разрешенного использования не представляется возможным. Рекомендуем всем правообладателям перед принятием решения об изменении вида разрешенного использования земельного участка и подачей заявления в Управление Росреестра по Алтайскому краю обязательно уточнять в местной администрации, в какой территориальной зоне находится участок, перечень видов разрешенного использования в этой зоне и т.п. Это позволит избежать отказов в изменении ВРИ.</w:t>
      </w:r>
      <w:r>
        <w:rPr>
          <w:rFonts w:ascii="Times New Roman" w:hAnsi="Times New Roman"/>
          <w:b w:val="0"/>
          <w:bCs w:val="0"/>
          <w:i w:val="0"/>
          <w:caps w:val="0"/>
          <w:smallCaps w:val="0"/>
          <w:color w:val="auto"/>
          <w:spacing w:val="0"/>
          <w:sz w:val="28"/>
          <w:szCs w:val="28"/>
          <w:highlight w:val="none"/>
        </w:rPr>
      </w:r>
    </w:p>
    <w:p>
      <w:pPr>
        <w:pStyle w:val="816"/>
        <w:ind w:left="0" w:right="0" w:firstLine="0"/>
        <w:jc w:val="both"/>
        <w:spacing w:before="0" w:after="140"/>
        <w:widowControl/>
      </w:pPr>
      <w:r/>
      <w:r/>
    </w:p>
    <w:p>
      <w:pPr>
        <w:ind w:firstLine="0"/>
        <w:jc w:val="left"/>
        <w:spacing w:after="0" w:line="240" w:lineRule="auto"/>
        <w:rPr>
          <w:rFonts w:ascii="Times New Roman" w:hAnsi="Times New Roman" w:eastAsia="Times New Roman" w:cs="Times New Roman"/>
          <w:b/>
          <w:bCs/>
          <w:sz w:val="22"/>
          <w:szCs w:val="22"/>
          <w:highlight w:val="none"/>
          <w:lang w:eastAsia="sk-SK"/>
          <w14:ligatures w14:val="none"/>
        </w:rPr>
      </w:pPr>
      <w:r>
        <w:rPr>
          <w:rFonts w:ascii="Times New Roman" w:hAnsi="Times New Roman" w:eastAsia="Times New Roman" w:cs="Times New Roman"/>
          <w:b/>
          <w:sz w:val="22"/>
          <w:szCs w:val="22"/>
          <w:highlight w:val="none"/>
          <w:lang w:eastAsia="sk-SK"/>
        </w:rPr>
        <mc:AlternateContent>
          <mc:Choice Requires="wpg">
            <w:drawing>
              <wp:inline xmlns:wp="http://schemas.openxmlformats.org/drawingml/2006/wordprocessingDrawing" distT="0" distB="0" distL="0" distR="0">
                <wp:extent cx="5482050" cy="548205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84808" name=""/>
                        <pic:cNvPicPr>
                          <a:picLocks noChangeAspect="1"/>
                        </pic:cNvPicPr>
                        <pic:nvPr/>
                      </pic:nvPicPr>
                      <pic:blipFill>
                        <a:blip r:embed="rId9"/>
                        <a:stretch/>
                      </pic:blipFill>
                      <pic:spPr bwMode="auto">
                        <a:xfrm flipH="0" flipV="0">
                          <a:off x="0" y="0"/>
                          <a:ext cx="5482049" cy="548204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31.66pt;height:431.66pt;mso-wrap-distance-left:0.00pt;mso-wrap-distance-top:0.00pt;mso-wrap-distance-right:0.00pt;mso-wrap-distance-bottom:0.00pt;" stroked="false">
                <v:path textboxrect="0,0,0,0"/>
                <v:imagedata r:id="rId9" o:title=""/>
              </v:shape>
            </w:pict>
          </mc:Fallback>
        </mc:AlternateContent>
      </w:r>
      <w:r>
        <w:rPr>
          <w:rFonts w:ascii="Times New Roman" w:hAnsi="Times New Roman" w:eastAsia="Times New Roman" w:cs="Times New Roman"/>
          <w:b/>
          <w:sz w:val="22"/>
          <w:szCs w:val="22"/>
          <w:highlight w:val="none"/>
          <w:lang w:eastAsia="sk-SK"/>
        </w:rPr>
      </w:r>
      <w:r>
        <w:rPr>
          <w:rFonts w:ascii="Times New Roman" w:hAnsi="Times New Roman" w:eastAsia="Times New Roman" w:cs="Times New Roman"/>
          <w:b/>
          <w:bCs/>
          <w:sz w:val="22"/>
          <w:szCs w:val="22"/>
          <w:highlight w:val="none"/>
          <w:lang w:eastAsia="sk-SK"/>
          <w14:ligatures w14:val="none"/>
        </w:rPr>
      </w:r>
    </w:p>
    <w:p>
      <w:pPr>
        <w:ind w:firstLine="0"/>
        <w:jc w:val="left"/>
        <w:spacing w:after="0" w:line="240" w:lineRule="auto"/>
        <w:rPr>
          <w:rFonts w:ascii="Times New Roman" w:hAnsi="Times New Roman" w:eastAsia="Times New Roman" w:cs="Times New Roman"/>
          <w:b/>
          <w:bCs/>
          <w:sz w:val="22"/>
          <w:szCs w:val="22"/>
          <w:highlight w:val="none"/>
          <w:lang w:eastAsia="sk-SK"/>
          <w14:ligatures w14:val="none"/>
        </w:rPr>
      </w:pPr>
      <w:r>
        <w:rPr>
          <w:rFonts w:ascii="Times New Roman" w:hAnsi="Times New Roman" w:eastAsia="Times New Roman" w:cs="Times New Roman"/>
          <w:b/>
          <w:sz w:val="22"/>
          <w:szCs w:val="22"/>
          <w:highlight w:val="none"/>
          <w:lang w:eastAsia="sk-SK"/>
        </w:rPr>
      </w:r>
      <w:r>
        <w:rPr>
          <w:rFonts w:ascii="Times New Roman" w:hAnsi="Times New Roman" w:eastAsia="Times New Roman" w:cs="Times New Roman"/>
          <w:b/>
          <w:sz w:val="22"/>
          <w:szCs w:val="22"/>
          <w:highlight w:val="none"/>
          <w:lang w:eastAsia="sk-SK"/>
        </w:rPr>
      </w:r>
      <w:r>
        <w:rPr>
          <w:rFonts w:ascii="Times New Roman" w:hAnsi="Times New Roman" w:eastAsia="Times New Roman" w:cs="Times New Roman"/>
          <w:b/>
          <w:bCs/>
          <w:sz w:val="22"/>
          <w:szCs w:val="22"/>
          <w:highlight w:val="none"/>
          <w:lang w:eastAsia="sk-SK"/>
          <w14:ligatures w14:val="none"/>
        </w:rPr>
      </w:r>
    </w:p>
    <w:p>
      <w:pPr>
        <w:ind w:firstLine="0"/>
        <w:jc w:val="left"/>
        <w:spacing w:after="0" w:line="240" w:lineRule="auto"/>
        <w:rPr>
          <w:rFonts w:ascii="Times New Roman" w:hAnsi="Times New Roman" w:eastAsia="Times New Roman" w:cs="Times New Roman"/>
          <w:b/>
          <w:bCs/>
          <w:sz w:val="22"/>
          <w:szCs w:val="22"/>
          <w:highlight w:val="none"/>
          <w:lang w:eastAsia="sk-SK"/>
          <w14:ligatures w14:val="none"/>
        </w:rPr>
      </w:pPr>
      <w:r>
        <w:rPr>
          <w:rFonts w:ascii="Times New Roman" w:hAnsi="Times New Roman" w:eastAsia="Times New Roman" w:cs="Times New Roman"/>
          <w:color w:val="000000"/>
          <w:sz w:val="22"/>
          <w:szCs w:val="22"/>
          <w:highlight w:val="white"/>
        </w:rPr>
      </w:r>
      <w:r>
        <w:rPr>
          <w:rFonts w:ascii="Times New Roman" w:hAnsi="Times New Roman" w:eastAsia="Times New Roman" w:cs="Times New Roman"/>
          <w:b/>
          <w:sz w:val="22"/>
          <w:szCs w:val="22"/>
          <w:lang w:eastAsia="sk-SK"/>
        </w:rPr>
        <w:t xml:space="preserve">О</w:t>
      </w:r>
      <w:r>
        <w:rPr>
          <w:rFonts w:ascii="Times New Roman" w:hAnsi="Times New Roman" w:eastAsia="Times New Roman" w:cs="Times New Roman"/>
          <w:b/>
          <w:sz w:val="22"/>
          <w:szCs w:val="22"/>
          <w:lang w:eastAsia="sk-SK"/>
        </w:rPr>
        <w:t xml:space="preserve">б </w:t>
      </w:r>
      <w:r>
        <w:rPr>
          <w:rFonts w:ascii="Times New Roman" w:hAnsi="Times New Roman" w:eastAsia="Times New Roman" w:cs="Times New Roman"/>
          <w:b/>
          <w:sz w:val="22"/>
          <w:szCs w:val="22"/>
          <w:lang w:eastAsia="sk-SK"/>
        </w:rPr>
        <w:t xml:space="preserve">Управлении Росреестра по Алтайскому краю</w:t>
      </w:r>
      <w:r>
        <w:rPr>
          <w:rFonts w:ascii="Times New Roman" w:hAnsi="Times New Roman" w:eastAsia="Times New Roman" w:cs="Times New Roman"/>
          <w:b/>
          <w:bCs/>
          <w:sz w:val="22"/>
          <w:szCs w:val="22"/>
          <w:highlight w:val="none"/>
          <w:lang w:eastAsia="sk-SK"/>
          <w14:ligatures w14:val="none"/>
        </w:rPr>
      </w:r>
      <w:r>
        <w:rPr>
          <w:rFonts w:ascii="Times New Roman" w:hAnsi="Times New Roman" w:eastAsia="Times New Roman" w:cs="Times New Roman"/>
          <w:b/>
          <w:bCs/>
          <w:sz w:val="22"/>
          <w:szCs w:val="22"/>
          <w:highlight w:val="none"/>
          <w:lang w:eastAsia="sk-SK"/>
          <w14:ligatures w14:val="none"/>
        </w:rPr>
      </w:r>
    </w:p>
    <w:p>
      <w:pPr>
        <w:pStyle w:val="847"/>
        <w:jc w:val="left"/>
        <w:rPr>
          <w:rFonts w:ascii="Times New Roman" w:hAnsi="Times New Roman" w:cs="Times New Roman"/>
          <w:sz w:val="22"/>
          <w:szCs w:val="22"/>
        </w:rPr>
      </w:pPr>
      <w:r>
        <w:rPr>
          <w:rFonts w:ascii="Times New Roman" w:hAnsi="Times New Roman" w:eastAsia="Times New Roman" w:cs="Times New Roman"/>
          <w:sz w:val="22"/>
          <w:szCs w:val="22"/>
          <w:lang w:eastAsia="en-US"/>
        </w:rPr>
        <w:t xml:space="preserve">Управление Федеральной службы государственной регистрации, кадастра и картографии по Алтайскому краю (Управление Рос</w:t>
      </w:r>
      <w:r>
        <w:rPr>
          <w:rFonts w:ascii="Times New Roman" w:hAnsi="Times New Roman" w:eastAsia="Times New Roman" w:cs="Times New Roman"/>
          <w:sz w:val="22"/>
          <w:szCs w:val="22"/>
          <w:lang w:eastAsia="en-US"/>
        </w:rPr>
        <w:t xml:space="preserve">реестра по Алтайскому краю) является территориальным органом Федеральной службы государственной регистрации, кадастра и картографии (Росреестр), осуществляющим функции по государственной регистрации прав на недвижимое имущество и сделок с ним, по оказанию </w:t>
      </w:r>
      <w:r>
        <w:rPr>
          <w:rFonts w:ascii="Times New Roman" w:hAnsi="Times New Roman" w:eastAsia="Times New Roman" w:cs="Times New Roman"/>
          <w:sz w:val="22"/>
          <w:szCs w:val="22"/>
          <w:lang w:eastAsia="en-US"/>
        </w:rPr>
        <w:t xml:space="preserve">государственных услуг в сфере осуществления государственного кадастрового учета недвижимого имущества, землеустройства, государственного мониторинга земель, государственной кадастровой оценке, геодезии и картографии. Выполняет функции по организации единой</w:t>
      </w:r>
      <w:r>
        <w:rPr>
          <w:rFonts w:ascii="Times New Roman" w:hAnsi="Times New Roman" w:eastAsia="Times New Roman" w:cs="Times New Roman"/>
          <w:sz w:val="22"/>
          <w:szCs w:val="22"/>
          <w:lang w:eastAsia="en-US"/>
        </w:rPr>
        <w:t xml:space="preserve"> системы государственного кадастрового учета и государственной регистрации прав на недвижимое имущество, инфраструктуры пространственных данных РФ. Ведомство осуществляет федеральный государственный надзор в области геодезии и картографии, государственный </w:t>
      </w:r>
      <w:r>
        <w:rPr>
          <w:rFonts w:ascii="Times New Roman" w:hAnsi="Times New Roman" w:eastAsia="Times New Roman" w:cs="Times New Roman"/>
          <w:sz w:val="22"/>
          <w:szCs w:val="22"/>
          <w:lang w:eastAsia="en-US"/>
        </w:rPr>
        <w:t xml:space="preserve">земельный надзор, государственный надзор за деятельностью саморегулируемых организаций кадастровых инженеров, оценщиков и арбитражных управляющих. Подведомственное учреждение Управления - филиал ППК «Роскадастра» по Алтайскому краю. Руководитель Управления</w:t>
      </w:r>
      <w:r>
        <w:rPr>
          <w:rFonts w:ascii="Times New Roman" w:hAnsi="Times New Roman" w:eastAsia="Times New Roman" w:cs="Times New Roman"/>
          <w:color w:val="000000"/>
          <w:sz w:val="22"/>
          <w:szCs w:val="22"/>
          <w:lang w:eastAsia="en-US"/>
        </w:rPr>
        <w:t xml:space="preserve">, главный регистратор Алтайского края</w:t>
      </w:r>
      <w:r>
        <w:rPr>
          <w:rFonts w:ascii="Times New Roman" w:hAnsi="Times New Roman" w:eastAsia="Times New Roman" w:cs="Times New Roman"/>
          <w:sz w:val="22"/>
          <w:szCs w:val="22"/>
          <w:lang w:eastAsia="en-US"/>
        </w:rPr>
        <w:t xml:space="preserve"> – Юрий Викторович Калашников.</w:t>
      </w:r>
      <w:r>
        <w:rPr>
          <w:rFonts w:ascii="Times New Roman" w:hAnsi="Times New Roman" w:cs="Times New Roman"/>
          <w:sz w:val="22"/>
          <w:szCs w:val="22"/>
        </w:rPr>
      </w:r>
      <w:r>
        <w:rPr>
          <w:rFonts w:ascii="Times New Roman" w:hAnsi="Times New Roman" w:cs="Times New Roman"/>
          <w:sz w:val="22"/>
          <w:szCs w:val="22"/>
        </w:rPr>
      </w:r>
    </w:p>
    <w:p>
      <w:pPr>
        <w:pStyle w:val="847"/>
        <w:jc w:val="left"/>
        <w:rPr>
          <w:rFonts w:ascii="Times New Roman" w:hAnsi="Times New Roman" w:cs="Times New Roman"/>
          <w:b/>
          <w:sz w:val="24"/>
          <w:szCs w:val="24"/>
        </w:rPr>
      </w:pPr>
      <w:r>
        <w:rPr>
          <w:rFonts w:ascii="Times New Roman" w:hAnsi="Times New Roman" w:eastAsia="Times New Roman" w:cs="Times New Roman"/>
          <w:b/>
          <w:sz w:val="22"/>
          <w:szCs w:val="22"/>
          <w:lang w:eastAsia="sk-SK"/>
        </w:rPr>
      </w:r>
      <w:r>
        <w:rPr>
          <w:rFonts w:ascii="Times New Roman" w:hAnsi="Times New Roman" w:cs="Times New Roman"/>
          <w:b/>
          <w:sz w:val="24"/>
          <w:szCs w:val="24"/>
        </w:rPr>
      </w:r>
      <w:r>
        <w:rPr>
          <w:rFonts w:ascii="Times New Roman" w:hAnsi="Times New Roman" w:cs="Times New Roman"/>
          <w:b/>
          <w:sz w:val="24"/>
          <w:szCs w:val="24"/>
        </w:rPr>
      </w:r>
    </w:p>
    <w:p>
      <w:pPr>
        <w:pStyle w:val="847"/>
        <w:jc w:val="left"/>
        <w:rPr>
          <w:rFonts w:ascii="Times New Roman" w:hAnsi="Times New Roman" w:cs="Times New Roman"/>
          <w:sz w:val="22"/>
          <w:szCs w:val="22"/>
        </w:rPr>
      </w:pPr>
      <w:r>
        <w:rPr>
          <w:rFonts w:ascii="Times New Roman" w:hAnsi="Times New Roman" w:eastAsia="Times New Roman" w:cs="Times New Roman"/>
          <w:b/>
          <w:sz w:val="22"/>
          <w:szCs w:val="22"/>
          <w:lang w:eastAsia="sk-SK"/>
        </w:rPr>
        <w:t xml:space="preserve">Контакты для СМИ</w:t>
      </w:r>
      <w:r>
        <w:rPr>
          <w:rFonts w:ascii="Times New Roman" w:hAnsi="Times New Roman" w:cs="Times New Roman"/>
          <w:sz w:val="22"/>
          <w:szCs w:val="22"/>
        </w:rPr>
      </w:r>
      <w:r>
        <w:rPr>
          <w:rFonts w:ascii="Times New Roman" w:hAnsi="Times New Roman" w:cs="Times New Roman"/>
          <w:sz w:val="22"/>
          <w:szCs w:val="22"/>
        </w:rPr>
      </w:r>
    </w:p>
    <w:p>
      <w:pPr>
        <w:pStyle w:val="847"/>
        <w:jc w:val="left"/>
        <w:rPr>
          <w:rFonts w:ascii="Times New Roman" w:hAnsi="Times New Roman" w:cs="Times New Roman"/>
          <w:sz w:val="22"/>
          <w:szCs w:val="22"/>
        </w:rPr>
      </w:pPr>
      <w:r>
        <w:rPr>
          <w:rFonts w:ascii="Times New Roman" w:hAnsi="Times New Roman" w:eastAsia="Times New Roman" w:cs="Times New Roman"/>
          <w:sz w:val="22"/>
          <w:szCs w:val="22"/>
          <w:lang w:eastAsia="en-US"/>
        </w:rPr>
        <w:t xml:space="preserve">Пресс-секретарь Управления Росреестра по Алтайскому краю</w:t>
        <w:br/>
      </w:r>
      <w:r>
        <w:rPr>
          <w:rFonts w:ascii="Times New Roman" w:hAnsi="Times New Roman" w:eastAsia="Times New Roman" w:cs="Times New Roman"/>
          <w:sz w:val="22"/>
          <w:szCs w:val="22"/>
          <w:shd w:val="clear" w:color="auto" w:fill="ffffff"/>
        </w:rPr>
        <w:t xml:space="preserve">Бучнева Анжелика Анатольевна 8 (3852) 29 17 44, 5097</w:t>
      </w:r>
      <w:r>
        <w:rPr>
          <w:rFonts w:ascii="Times New Roman" w:hAnsi="Times New Roman" w:cs="Times New Roman"/>
          <w:sz w:val="22"/>
          <w:szCs w:val="22"/>
        </w:rPr>
      </w:r>
      <w:r>
        <w:rPr>
          <w:rFonts w:ascii="Times New Roman" w:hAnsi="Times New Roman" w:cs="Times New Roman"/>
          <w:sz w:val="22"/>
          <w:szCs w:val="22"/>
        </w:rPr>
      </w:r>
    </w:p>
    <w:p>
      <w:pPr>
        <w:pStyle w:val="847"/>
        <w:jc w:val="left"/>
        <w:rPr>
          <w:rFonts w:ascii="Times New Roman" w:hAnsi="Times New Roman" w:cs="Times New Roman"/>
          <w:sz w:val="22"/>
          <w:szCs w:val="22"/>
        </w:rPr>
      </w:pPr>
      <w:r>
        <w:rPr>
          <w:rFonts w:ascii="Times New Roman" w:hAnsi="Times New Roman" w:eastAsia="Times New Roman" w:cs="Times New Roman"/>
          <w:sz w:val="22"/>
          <w:szCs w:val="22"/>
        </w:rPr>
      </w:r>
      <w:hyperlink r:id="rId10" w:tooltip="mailto:22press_rosreestr@mail.ru" w:history="1">
        <w:r>
          <w:rPr>
            <w:rFonts w:ascii="Times New Roman" w:hAnsi="Times New Roman" w:eastAsia="Times New Roman" w:cs="Times New Roman"/>
            <w:color w:val="0000ff"/>
            <w:sz w:val="22"/>
            <w:szCs w:val="22"/>
            <w:u w:val="single"/>
            <w:shd w:val="clear" w:color="auto" w:fill="ffffff"/>
          </w:rPr>
          <w:t xml:space="preserve">22press_rosreestr@mail.ru</w:t>
        </w:r>
      </w:hyperlink>
      <w:r>
        <w:rPr>
          <w:rFonts w:ascii="Times New Roman" w:hAnsi="Times New Roman" w:eastAsia="Times New Roman" w:cs="Times New Roman"/>
          <w:color w:val="0000ff"/>
          <w:sz w:val="22"/>
          <w:szCs w:val="22"/>
          <w:u w:val="single"/>
          <w:shd w:val="clear" w:color="auto" w:fill="ffffff"/>
        </w:rPr>
        <w:t xml:space="preserve"> </w:t>
      </w:r>
      <w:r>
        <w:rPr>
          <w:rFonts w:ascii="Times New Roman" w:hAnsi="Times New Roman" w:eastAsia="Times New Roman" w:cs="Times New Roman"/>
          <w:sz w:val="22"/>
          <w:szCs w:val="22"/>
          <w:lang w:eastAsia="en-US"/>
        </w:rPr>
        <w:t xml:space="preserve">656002, Барнаул, ул. Советская, д. 16</w:t>
      </w:r>
      <w:r>
        <w:rPr>
          <w:rFonts w:ascii="Times New Roman" w:hAnsi="Times New Roman" w:cs="Times New Roman"/>
          <w:sz w:val="22"/>
          <w:szCs w:val="22"/>
        </w:rPr>
      </w:r>
      <w:r>
        <w:rPr>
          <w:rFonts w:ascii="Times New Roman" w:hAnsi="Times New Roman" w:cs="Times New Roman"/>
          <w:sz w:val="22"/>
          <w:szCs w:val="22"/>
        </w:rPr>
      </w:r>
    </w:p>
    <w:p>
      <w:pPr>
        <w:pStyle w:val="847"/>
        <w:jc w:val="left"/>
        <w:rPr>
          <w:rFonts w:ascii="Times New Roman" w:hAnsi="Times New Roman" w:cs="Times New Roman"/>
          <w:sz w:val="22"/>
          <w:szCs w:val="22"/>
        </w:rPr>
      </w:pPr>
      <w:r>
        <w:rPr>
          <w:rFonts w:ascii="Times New Roman" w:hAnsi="Times New Roman" w:eastAsia="Times New Roman" w:cs="Times New Roman"/>
          <w:sz w:val="22"/>
          <w:szCs w:val="22"/>
          <w:lang w:eastAsia="en-US"/>
        </w:rPr>
        <w:t xml:space="preserve">Сайт Росреестра:</w:t>
      </w:r>
      <w:r>
        <w:rPr>
          <w:rFonts w:ascii="Times New Roman" w:hAnsi="Times New Roman" w:eastAsia="Times New Roman" w:cs="Times New Roman"/>
          <w:sz w:val="22"/>
          <w:szCs w:val="22"/>
        </w:rPr>
        <w:t xml:space="preserve"> </w:t>
      </w:r>
      <w:hyperlink r:id="rId11" w:tooltip="http://www.rosreestr.gov.ru/" w:history="1">
        <w:r>
          <w:rPr>
            <w:rFonts w:ascii="Times New Roman" w:hAnsi="Times New Roman" w:eastAsia="Times New Roman" w:cs="Times New Roman"/>
            <w:color w:val="0000ff"/>
            <w:sz w:val="22"/>
            <w:szCs w:val="22"/>
            <w:u w:val="single"/>
            <w:shd w:val="clear" w:color="auto" w:fill="ffffff"/>
            <w:lang w:val="en-US"/>
          </w:rPr>
          <w:t xml:space="preserve">www</w:t>
        </w:r>
        <w:r>
          <w:rPr>
            <w:rFonts w:ascii="Times New Roman" w:hAnsi="Times New Roman" w:eastAsia="Times New Roman" w:cs="Times New Roman"/>
            <w:color w:val="0000ff"/>
            <w:sz w:val="22"/>
            <w:szCs w:val="22"/>
            <w:u w:val="single"/>
            <w:shd w:val="clear" w:color="auto" w:fill="ffffff"/>
          </w:rPr>
          <w:t xml:space="preserve">.</w:t>
        </w:r>
        <w:r>
          <w:rPr>
            <w:rFonts w:ascii="Times New Roman" w:hAnsi="Times New Roman" w:eastAsia="Times New Roman" w:cs="Times New Roman"/>
            <w:color w:val="0000ff"/>
            <w:sz w:val="22"/>
            <w:szCs w:val="22"/>
            <w:u w:val="single"/>
            <w:shd w:val="clear" w:color="auto" w:fill="ffffff"/>
            <w:lang w:val="en-US"/>
          </w:rPr>
          <w:t xml:space="preserve">rosreestr</w:t>
        </w:r>
        <w:r>
          <w:rPr>
            <w:rFonts w:ascii="Times New Roman" w:hAnsi="Times New Roman" w:eastAsia="Times New Roman" w:cs="Times New Roman"/>
            <w:color w:val="0000ff"/>
            <w:sz w:val="22"/>
            <w:szCs w:val="22"/>
            <w:u w:val="single"/>
            <w:shd w:val="clear" w:color="auto" w:fill="ffffff"/>
          </w:rPr>
          <w:t xml:space="preserve">.</w:t>
        </w:r>
        <w:r>
          <w:rPr>
            <w:rFonts w:ascii="Times New Roman" w:hAnsi="Times New Roman" w:eastAsia="Times New Roman" w:cs="Times New Roman"/>
            <w:color w:val="0000ff"/>
            <w:sz w:val="22"/>
            <w:szCs w:val="22"/>
            <w:u w:val="single"/>
            <w:shd w:val="clear" w:color="auto" w:fill="ffffff"/>
            <w:lang w:val="en-US"/>
          </w:rPr>
          <w:t xml:space="preserve">gov</w:t>
        </w:r>
        <w:r>
          <w:rPr>
            <w:rFonts w:ascii="Times New Roman" w:hAnsi="Times New Roman" w:eastAsia="Times New Roman" w:cs="Times New Roman"/>
            <w:color w:val="0000ff"/>
            <w:sz w:val="22"/>
            <w:szCs w:val="22"/>
            <w:u w:val="single"/>
            <w:shd w:val="clear" w:color="auto" w:fill="ffffff"/>
          </w:rPr>
          <w:t xml:space="preserve">.</w:t>
        </w:r>
        <w:r>
          <w:rPr>
            <w:rFonts w:ascii="Times New Roman" w:hAnsi="Times New Roman" w:eastAsia="Times New Roman" w:cs="Times New Roman"/>
            <w:color w:val="0000ff"/>
            <w:sz w:val="22"/>
            <w:szCs w:val="22"/>
            <w:u w:val="single"/>
            <w:shd w:val="clear" w:color="auto" w:fill="ffffff"/>
            <w:lang w:val="en-US"/>
          </w:rPr>
          <w:t xml:space="preserve">ru</w:t>
        </w:r>
      </w:hyperlink>
      <w:r>
        <w:rPr>
          <w:rFonts w:ascii="Times New Roman" w:hAnsi="Times New Roman" w:eastAsia="Times New Roman" w:cs="Times New Roman"/>
          <w:color w:val="0000ff"/>
          <w:sz w:val="22"/>
          <w:szCs w:val="22"/>
          <w:u w:val="single"/>
          <w:shd w:val="clear" w:color="auto" w:fill="ffffff"/>
        </w:rPr>
        <w:br/>
      </w:r>
      <w:r>
        <w:rPr>
          <w:rFonts w:ascii="Times New Roman" w:hAnsi="Times New Roman" w:eastAsia="Times New Roman" w:cs="Times New Roman"/>
          <w:sz w:val="22"/>
          <w:szCs w:val="22"/>
          <w:lang w:eastAsia="en-US"/>
        </w:rPr>
        <w:t xml:space="preserve">Яндекс-Дзен:</w:t>
      </w:r>
      <w:r>
        <w:rPr>
          <w:rFonts w:ascii="Times New Roman" w:hAnsi="Times New Roman" w:eastAsia="Times New Roman" w:cs="Times New Roman"/>
          <w:sz w:val="22"/>
          <w:szCs w:val="22"/>
        </w:rPr>
        <w:t xml:space="preserve"> </w:t>
      </w:r>
      <w:hyperlink r:id="rId12" w:tooltip="https://dzen.ru/id/6392ad9bbc8b8d2fd42961a7" w:history="1">
        <w:r>
          <w:rPr>
            <w:rFonts w:ascii="Times New Roman" w:hAnsi="Times New Roman" w:eastAsia="Times New Roman" w:cs="Times New Roman"/>
            <w:color w:val="0000ff"/>
            <w:sz w:val="22"/>
            <w:szCs w:val="22"/>
            <w:u w:val="single"/>
            <w:shd w:val="clear" w:color="auto" w:fill="ffffff"/>
          </w:rPr>
          <w:t xml:space="preserve">https://dzen.ru/id/6392ad9bbc8b8d2fd42961a7</w:t>
        </w:r>
      </w:hyperlink>
      <w:r>
        <w:rPr>
          <w:rFonts w:ascii="Times New Roman" w:hAnsi="Times New Roman" w:eastAsia="Times New Roman" w:cs="Times New Roman"/>
          <w:color w:val="0000ff"/>
          <w:sz w:val="22"/>
          <w:szCs w:val="22"/>
          <w:u w:val="single"/>
          <w:shd w:val="clear" w:color="auto" w:fill="ffffff"/>
        </w:rPr>
        <w:tab/>
      </w:r>
      <w:r>
        <w:rPr>
          <w:rFonts w:ascii="Times New Roman" w:hAnsi="Times New Roman" w:cs="Times New Roman"/>
          <w:sz w:val="22"/>
          <w:szCs w:val="22"/>
        </w:rPr>
      </w:r>
      <w:r>
        <w:rPr>
          <w:rFonts w:ascii="Times New Roman" w:hAnsi="Times New Roman" w:cs="Times New Roman"/>
          <w:sz w:val="22"/>
          <w:szCs w:val="22"/>
        </w:rPr>
      </w:r>
    </w:p>
    <w:p>
      <w:pPr>
        <w:pStyle w:val="847"/>
        <w:jc w:val="left"/>
        <w:rPr>
          <w:rFonts w:ascii="Times New Roman" w:hAnsi="Times New Roman" w:cs="Times New Roman"/>
          <w:sz w:val="22"/>
          <w:szCs w:val="22"/>
        </w:rPr>
      </w:pPr>
      <w:r>
        <w:rPr>
          <w:rFonts w:ascii="Times New Roman" w:hAnsi="Times New Roman" w:eastAsia="Times New Roman" w:cs="Times New Roman"/>
          <w:sz w:val="22"/>
          <w:szCs w:val="22"/>
          <w:lang w:eastAsia="en-US"/>
        </w:rPr>
        <w:t xml:space="preserve">ВКонтакте:</w:t>
      </w:r>
      <w:r>
        <w:rPr>
          <w:rFonts w:ascii="Times New Roman" w:hAnsi="Times New Roman" w:eastAsia="Times New Roman" w:cs="Times New Roman"/>
          <w:color w:val="0000ff"/>
          <w:sz w:val="22"/>
          <w:szCs w:val="22"/>
          <w:shd w:val="clear" w:color="auto" w:fill="ffffff"/>
        </w:rPr>
        <w:t xml:space="preserve"> </w:t>
      </w:r>
      <w:hyperlink r:id="rId13" w:tooltip="https://vk.com/rosreestr_altaiskii_krai" w:history="1">
        <w:r>
          <w:rPr>
            <w:rFonts w:ascii="Times New Roman" w:hAnsi="Times New Roman" w:eastAsia="Times New Roman" w:cs="Times New Roman"/>
            <w:color w:val="0000ff"/>
            <w:sz w:val="22"/>
            <w:szCs w:val="22"/>
            <w:u w:val="single"/>
            <w:shd w:val="clear" w:color="auto" w:fill="ffffff"/>
          </w:rPr>
          <w:t xml:space="preserve">https://vk.com/rosreestr_altaiskii_krai</w:t>
        </w:r>
      </w:hyperlink>
      <w:r>
        <w:rPr>
          <w:rFonts w:ascii="Times New Roman" w:hAnsi="Times New Roman" w:eastAsia="Times New Roman" w:cs="Times New Roman"/>
          <w:color w:val="0000ff"/>
          <w:sz w:val="22"/>
          <w:szCs w:val="22"/>
          <w:shd w:val="clear" w:color="auto" w:fill="ffffff"/>
        </w:rPr>
        <w:t xml:space="preserve"> </w:t>
        <w:br/>
      </w:r>
      <w:r>
        <w:rPr>
          <w:rFonts w:ascii="Times New Roman" w:hAnsi="Times New Roman" w:eastAsia="Times New Roman" w:cs="Times New Roman"/>
          <w:sz w:val="22"/>
          <w:szCs w:val="22"/>
          <w:lang w:eastAsia="en-US"/>
        </w:rPr>
        <w:t xml:space="preserve">Телеграм-канал:</w:t>
      </w:r>
      <w:r>
        <w:rPr>
          <w:rFonts w:ascii="Times New Roman" w:hAnsi="Times New Roman" w:eastAsia="Times New Roman" w:cs="Times New Roman"/>
          <w:color w:val="0000ff"/>
          <w:sz w:val="22"/>
          <w:szCs w:val="22"/>
          <w:u w:val="single"/>
          <w:shd w:val="clear" w:color="auto" w:fill="ffffff"/>
        </w:rPr>
        <w:t xml:space="preserve"> https://web.telegram.org/k/#@rosreestr_altaiskii_krai</w:t>
      </w:r>
      <w:r>
        <w:rPr>
          <w:rFonts w:ascii="Times New Roman" w:hAnsi="Times New Roman" w:cs="Times New Roman"/>
          <w:sz w:val="22"/>
          <w:szCs w:val="22"/>
        </w:rPr>
      </w:r>
      <w:r>
        <w:rPr>
          <w:rFonts w:ascii="Times New Roman" w:hAnsi="Times New Roman" w:cs="Times New Roman"/>
          <w:sz w:val="22"/>
          <w:szCs w:val="22"/>
        </w:rPr>
      </w:r>
    </w:p>
    <w:p>
      <w:pPr>
        <w:pStyle w:val="816"/>
        <w:ind w:left="0" w:right="0" w:firstLine="0"/>
        <w:jc w:val="both"/>
        <w:spacing w:before="0" w:after="140"/>
        <w:widowControl/>
      </w:pPr>
      <w:r>
        <w:rPr>
          <w:rFonts w:ascii="Times New Roman" w:hAnsi="Times New Roman" w:eastAsia="Times New Roman" w:cs="Times New Roman"/>
          <w:sz w:val="22"/>
          <w:szCs w:val="22"/>
          <w:lang w:eastAsia="en-US"/>
        </w:rPr>
        <w:t xml:space="preserve">Одноклассники:</w:t>
      </w:r>
      <w:r>
        <w:rPr>
          <w:rFonts w:ascii="Times New Roman" w:hAnsi="Times New Roman" w:eastAsia="Times New Roman" w:cs="Times New Roman"/>
          <w:color w:val="0000ff"/>
          <w:sz w:val="22"/>
          <w:szCs w:val="22"/>
          <w:u w:val="single"/>
          <w:shd w:val="clear" w:color="auto" w:fill="ffffff"/>
        </w:rPr>
        <w:t xml:space="preserve"> </w:t>
      </w:r>
      <w:hyperlink r:id="rId14" w:tooltip="https://ok.ru/rosreestr22alt.krai" w:history="1">
        <w:r>
          <w:rPr>
            <w:rFonts w:ascii="Times New Roman" w:hAnsi="Times New Roman" w:eastAsia="Times New Roman" w:cs="Times New Roman"/>
            <w:color w:val="0000ff"/>
            <w:sz w:val="22"/>
            <w:szCs w:val="22"/>
            <w:u w:val="single"/>
            <w:shd w:val="clear" w:color="auto" w:fill="ffffff"/>
          </w:rPr>
          <w:t xml:space="preserve">https://ok.ru/rosreestr22alt.krai</w:t>
        </w:r>
      </w:hyperlink>
      <w:r>
        <w:rPr>
          <w:rFonts w:ascii="Times New Roman" w:hAnsi="Times New Roman"/>
          <w:b w:val="0"/>
          <w:i w:val="0"/>
          <w:caps w:val="0"/>
          <w:smallCaps w:val="0"/>
          <w:color w:val="auto"/>
          <w:spacing w:val="0"/>
          <w:sz w:val="28"/>
          <w:szCs w:val="28"/>
          <w:highlight w:val="none"/>
        </w:rPr>
      </w:r>
      <w:r/>
    </w:p>
    <w:sectPr>
      <w:footnotePr/>
      <w:endnotePr/>
      <w:type w:val="nextPage"/>
      <w:pgSz w:w="11906" w:h="16838" w:orient="portrait"/>
      <w:pgMar w:top="720" w:right="720" w:bottom="720" w:left="720"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ndale Sans UI">
    <w:panose1 w:val="02020603050405020304"/>
  </w:font>
  <w:font w:name="Times New Roman">
    <w:panose1 w:val="02020603050405020304"/>
  </w:font>
  <w:font w:name="Tahoma">
    <w:panose1 w:val="020B0604030504040204"/>
  </w:font>
  <w:font w:name="Noto Sans Devanagari">
    <w:panose1 w:val="020B0502040504020204"/>
  </w:font>
  <w:font w:name="PT Astra Serif">
    <w:panose1 w:val="020A060304050502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654">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55">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56">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57">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58">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59">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60">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61">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62">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63">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64">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65">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66">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67">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68">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69">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70">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71">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2">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3">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74">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5">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76">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77">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78">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79">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0">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1">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2">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83">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684">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685">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686">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687">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688">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689">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690">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691">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692">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693">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694">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695">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696">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697">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698">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699">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00">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01">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02">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03">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04">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05">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06">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07">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08">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09">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10">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11">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12">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13">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14">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15">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16">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17">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18">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19">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20">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21">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22">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23">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24">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25">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26">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27">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28">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29">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30">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31">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32">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33">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34">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35">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36">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37">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38">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39">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0">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1">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2">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3">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4">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5">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46">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47">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48">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49">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50">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51">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52">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53">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54">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55">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56">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57">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58">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59">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60">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61">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62">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63">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64">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765">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66">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67">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68">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69">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70">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71">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772">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73">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774">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775">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776">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777">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778">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779">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780" w:default="1">
    <w:name w:val="Normal"/>
    <w:qFormat/>
    <w:pPr>
      <w:jc w:val="left"/>
      <w:spacing w:before="0" w:beforeAutospacing="0" w:after="200" w:afterAutospacing="0" w:line="276" w:lineRule="auto"/>
      <w:widowControl/>
    </w:pPr>
    <w:rPr>
      <w:rFonts w:ascii="Arial" w:hAnsi="Arial" w:eastAsia="Arial" w:cs="Arial" w:asciiTheme="minorHAnsi" w:hAnsiTheme="minorHAnsi" w:eastAsiaTheme="minorHAnsi" w:cstheme="minorBidi"/>
      <w:color w:val="auto"/>
      <w:sz w:val="22"/>
      <w:szCs w:val="22"/>
      <w:lang w:val="ru-RU" w:eastAsia="en-US" w:bidi="ar-SA"/>
    </w:rPr>
  </w:style>
  <w:style w:type="paragraph" w:styleId="781">
    <w:name w:val="Heading 1"/>
    <w:basedOn w:val="780"/>
    <w:uiPriority w:val="9"/>
    <w:qFormat/>
    <w:pPr>
      <w:keepLines/>
      <w:keepNext/>
      <w:spacing w:before="480" w:after="200"/>
      <w:outlineLvl w:val="0"/>
    </w:pPr>
    <w:rPr>
      <w:rFonts w:ascii="Arial" w:hAnsi="Arial" w:eastAsia="Arial" w:cs="Arial"/>
      <w:sz w:val="40"/>
      <w:szCs w:val="40"/>
    </w:rPr>
  </w:style>
  <w:style w:type="paragraph" w:styleId="782">
    <w:name w:val="Heading 2"/>
    <w:basedOn w:val="780"/>
    <w:uiPriority w:val="9"/>
    <w:unhideWhenUsed/>
    <w:qFormat/>
    <w:pPr>
      <w:keepLines/>
      <w:keepNext/>
      <w:spacing w:before="360" w:after="200"/>
      <w:outlineLvl w:val="1"/>
    </w:pPr>
    <w:rPr>
      <w:rFonts w:ascii="Arial" w:hAnsi="Arial" w:eastAsia="Arial" w:cs="Arial"/>
      <w:sz w:val="34"/>
    </w:rPr>
  </w:style>
  <w:style w:type="paragraph" w:styleId="783">
    <w:name w:val="Heading 3"/>
    <w:basedOn w:val="780"/>
    <w:uiPriority w:val="9"/>
    <w:unhideWhenUsed/>
    <w:qFormat/>
    <w:pPr>
      <w:keepLines/>
      <w:keepNext/>
      <w:spacing w:before="320" w:after="200"/>
      <w:outlineLvl w:val="2"/>
    </w:pPr>
    <w:rPr>
      <w:rFonts w:ascii="Arial" w:hAnsi="Arial" w:eastAsia="Arial" w:cs="Arial"/>
      <w:sz w:val="30"/>
      <w:szCs w:val="30"/>
    </w:rPr>
  </w:style>
  <w:style w:type="paragraph" w:styleId="784">
    <w:name w:val="Heading 4"/>
    <w:basedOn w:val="780"/>
    <w:uiPriority w:val="9"/>
    <w:unhideWhenUsed/>
    <w:qFormat/>
    <w:pPr>
      <w:keepLines/>
      <w:keepNext/>
      <w:spacing w:before="320" w:after="200"/>
      <w:outlineLvl w:val="3"/>
    </w:pPr>
    <w:rPr>
      <w:rFonts w:ascii="Arial" w:hAnsi="Arial" w:eastAsia="Arial" w:cs="Arial"/>
      <w:b/>
      <w:bCs/>
      <w:sz w:val="26"/>
      <w:szCs w:val="26"/>
    </w:rPr>
  </w:style>
  <w:style w:type="paragraph" w:styleId="785">
    <w:name w:val="Heading 5"/>
    <w:basedOn w:val="780"/>
    <w:uiPriority w:val="9"/>
    <w:unhideWhenUsed/>
    <w:qFormat/>
    <w:pPr>
      <w:keepLines/>
      <w:keepNext/>
      <w:spacing w:before="320" w:after="200"/>
      <w:outlineLvl w:val="4"/>
    </w:pPr>
    <w:rPr>
      <w:rFonts w:ascii="Arial" w:hAnsi="Arial" w:eastAsia="Arial" w:cs="Arial"/>
      <w:b/>
      <w:bCs/>
      <w:sz w:val="24"/>
      <w:szCs w:val="24"/>
    </w:rPr>
  </w:style>
  <w:style w:type="paragraph" w:styleId="786">
    <w:name w:val="Heading 6"/>
    <w:basedOn w:val="780"/>
    <w:uiPriority w:val="9"/>
    <w:unhideWhenUsed/>
    <w:qFormat/>
    <w:pPr>
      <w:keepLines/>
      <w:keepNext/>
      <w:spacing w:before="320" w:after="200"/>
      <w:outlineLvl w:val="5"/>
    </w:pPr>
    <w:rPr>
      <w:rFonts w:ascii="Arial" w:hAnsi="Arial" w:eastAsia="Arial" w:cs="Arial"/>
      <w:b/>
      <w:bCs/>
      <w:sz w:val="22"/>
      <w:szCs w:val="22"/>
    </w:rPr>
  </w:style>
  <w:style w:type="paragraph" w:styleId="787">
    <w:name w:val="Heading 7"/>
    <w:basedOn w:val="780"/>
    <w:uiPriority w:val="9"/>
    <w:unhideWhenUsed/>
    <w:qFormat/>
    <w:pPr>
      <w:keepLines/>
      <w:keepNext/>
      <w:spacing w:before="320" w:after="200"/>
      <w:outlineLvl w:val="6"/>
    </w:pPr>
    <w:rPr>
      <w:rFonts w:ascii="Arial" w:hAnsi="Arial" w:eastAsia="Arial" w:cs="Arial"/>
      <w:b/>
      <w:bCs/>
      <w:i/>
      <w:iCs/>
      <w:sz w:val="22"/>
      <w:szCs w:val="22"/>
    </w:rPr>
  </w:style>
  <w:style w:type="paragraph" w:styleId="788">
    <w:name w:val="Heading 8"/>
    <w:basedOn w:val="780"/>
    <w:uiPriority w:val="9"/>
    <w:unhideWhenUsed/>
    <w:qFormat/>
    <w:pPr>
      <w:keepLines/>
      <w:keepNext/>
      <w:spacing w:before="320" w:after="200"/>
      <w:outlineLvl w:val="7"/>
    </w:pPr>
    <w:rPr>
      <w:rFonts w:ascii="Arial" w:hAnsi="Arial" w:eastAsia="Arial" w:cs="Arial"/>
      <w:i/>
      <w:iCs/>
      <w:sz w:val="22"/>
      <w:szCs w:val="22"/>
    </w:rPr>
  </w:style>
  <w:style w:type="paragraph" w:styleId="789">
    <w:name w:val="Heading 9"/>
    <w:basedOn w:val="780"/>
    <w:uiPriority w:val="9"/>
    <w:unhideWhenUsed/>
    <w:qFormat/>
    <w:pPr>
      <w:keepLines/>
      <w:keepNext/>
      <w:spacing w:before="320" w:after="200"/>
      <w:outlineLvl w:val="8"/>
    </w:pPr>
    <w:rPr>
      <w:rFonts w:ascii="Arial" w:hAnsi="Arial" w:eastAsia="Arial" w:cs="Arial"/>
      <w:i/>
      <w:iCs/>
      <w:sz w:val="21"/>
      <w:szCs w:val="21"/>
    </w:rPr>
  </w:style>
  <w:style w:type="character" w:styleId="790">
    <w:name w:val="Heading 1 Char"/>
    <w:uiPriority w:val="9"/>
    <w:qFormat/>
    <w:rPr>
      <w:rFonts w:ascii="Arial" w:hAnsi="Arial" w:eastAsia="Arial" w:cs="Arial"/>
      <w:sz w:val="40"/>
      <w:szCs w:val="40"/>
    </w:rPr>
  </w:style>
  <w:style w:type="character" w:styleId="791">
    <w:name w:val="Heading 2 Char"/>
    <w:uiPriority w:val="9"/>
    <w:qFormat/>
    <w:rPr>
      <w:rFonts w:ascii="Arial" w:hAnsi="Arial" w:eastAsia="Arial" w:cs="Arial"/>
      <w:sz w:val="34"/>
    </w:rPr>
  </w:style>
  <w:style w:type="character" w:styleId="792">
    <w:name w:val="Heading 3 Char"/>
    <w:uiPriority w:val="9"/>
    <w:qFormat/>
    <w:rPr>
      <w:rFonts w:ascii="Arial" w:hAnsi="Arial" w:eastAsia="Arial" w:cs="Arial"/>
      <w:sz w:val="30"/>
      <w:szCs w:val="30"/>
    </w:rPr>
  </w:style>
  <w:style w:type="character" w:styleId="793">
    <w:name w:val="Heading 4 Char"/>
    <w:uiPriority w:val="9"/>
    <w:qFormat/>
    <w:rPr>
      <w:rFonts w:ascii="Arial" w:hAnsi="Arial" w:eastAsia="Arial" w:cs="Arial"/>
      <w:b/>
      <w:bCs/>
      <w:sz w:val="26"/>
      <w:szCs w:val="26"/>
    </w:rPr>
  </w:style>
  <w:style w:type="character" w:styleId="794">
    <w:name w:val="Heading 5 Char"/>
    <w:uiPriority w:val="9"/>
    <w:qFormat/>
    <w:rPr>
      <w:rFonts w:ascii="Arial" w:hAnsi="Arial" w:eastAsia="Arial" w:cs="Arial"/>
      <w:b/>
      <w:bCs/>
      <w:sz w:val="24"/>
      <w:szCs w:val="24"/>
    </w:rPr>
  </w:style>
  <w:style w:type="character" w:styleId="795">
    <w:name w:val="Heading 6 Char"/>
    <w:uiPriority w:val="9"/>
    <w:qFormat/>
    <w:rPr>
      <w:rFonts w:ascii="Arial" w:hAnsi="Arial" w:eastAsia="Arial" w:cs="Arial"/>
      <w:b/>
      <w:bCs/>
      <w:sz w:val="22"/>
      <w:szCs w:val="22"/>
    </w:rPr>
  </w:style>
  <w:style w:type="character" w:styleId="796">
    <w:name w:val="Heading 7 Char"/>
    <w:uiPriority w:val="9"/>
    <w:qFormat/>
    <w:rPr>
      <w:rFonts w:ascii="Arial" w:hAnsi="Arial" w:eastAsia="Arial" w:cs="Arial"/>
      <w:b/>
      <w:bCs/>
      <w:i/>
      <w:iCs/>
      <w:sz w:val="22"/>
      <w:szCs w:val="22"/>
    </w:rPr>
  </w:style>
  <w:style w:type="character" w:styleId="797">
    <w:name w:val="Heading 8 Char"/>
    <w:uiPriority w:val="9"/>
    <w:qFormat/>
    <w:rPr>
      <w:rFonts w:ascii="Arial" w:hAnsi="Arial" w:eastAsia="Arial" w:cs="Arial"/>
      <w:i/>
      <w:iCs/>
      <w:sz w:val="22"/>
      <w:szCs w:val="22"/>
    </w:rPr>
  </w:style>
  <w:style w:type="character" w:styleId="798">
    <w:name w:val="Heading 9 Char"/>
    <w:uiPriority w:val="9"/>
    <w:qFormat/>
    <w:rPr>
      <w:rFonts w:ascii="Arial" w:hAnsi="Arial" w:eastAsia="Arial" w:cs="Arial"/>
      <w:i/>
      <w:iCs/>
      <w:sz w:val="21"/>
      <w:szCs w:val="21"/>
    </w:rPr>
  </w:style>
  <w:style w:type="character" w:styleId="799">
    <w:name w:val="Title Char"/>
    <w:uiPriority w:val="10"/>
    <w:qFormat/>
    <w:rPr>
      <w:sz w:val="48"/>
      <w:szCs w:val="48"/>
    </w:rPr>
  </w:style>
  <w:style w:type="character" w:styleId="800">
    <w:name w:val="Subtitle Char"/>
    <w:uiPriority w:val="11"/>
    <w:qFormat/>
    <w:rPr>
      <w:sz w:val="24"/>
      <w:szCs w:val="24"/>
    </w:rPr>
  </w:style>
  <w:style w:type="character" w:styleId="801">
    <w:name w:val="Quote Char"/>
    <w:uiPriority w:val="29"/>
    <w:qFormat/>
    <w:rPr>
      <w:i/>
    </w:rPr>
  </w:style>
  <w:style w:type="character" w:styleId="802">
    <w:name w:val="Intense Quote Char"/>
    <w:uiPriority w:val="30"/>
    <w:qFormat/>
    <w:rPr>
      <w:i/>
    </w:rPr>
  </w:style>
  <w:style w:type="character" w:styleId="803">
    <w:name w:val="Header Char"/>
    <w:uiPriority w:val="99"/>
    <w:qFormat/>
  </w:style>
  <w:style w:type="character" w:styleId="804">
    <w:name w:val="Footer Char"/>
    <w:uiPriority w:val="99"/>
    <w:qFormat/>
  </w:style>
  <w:style w:type="character" w:styleId="805">
    <w:name w:val="Caption Char"/>
    <w:uiPriority w:val="99"/>
    <w:qFormat/>
  </w:style>
  <w:style w:type="character" w:styleId="806">
    <w:name w:val="Hyperlink"/>
    <w:uiPriority w:val="99"/>
    <w:unhideWhenUsed/>
    <w:rPr>
      <w:color w:val="0000ff" w:themeColor="hyperlink"/>
      <w:u w:val="single"/>
    </w:rPr>
  </w:style>
  <w:style w:type="character" w:styleId="807">
    <w:name w:val="Footnote Text Char"/>
    <w:uiPriority w:val="99"/>
    <w:qFormat/>
    <w:rPr>
      <w:sz w:val="18"/>
    </w:rPr>
  </w:style>
  <w:style w:type="character" w:styleId="808">
    <w:name w:val="Символ сноски"/>
    <w:uiPriority w:val="99"/>
    <w:unhideWhenUsed/>
    <w:qFormat/>
    <w:rPr>
      <w:vertAlign w:val="superscript"/>
    </w:rPr>
  </w:style>
  <w:style w:type="character" w:styleId="809">
    <w:name w:val="footnote reference"/>
    <w:rPr>
      <w:vertAlign w:val="superscript"/>
    </w:rPr>
  </w:style>
  <w:style w:type="character" w:styleId="810">
    <w:name w:val="Endnote Text Char"/>
    <w:uiPriority w:val="99"/>
    <w:qFormat/>
    <w:rPr>
      <w:sz w:val="20"/>
    </w:rPr>
  </w:style>
  <w:style w:type="character" w:styleId="811">
    <w:name w:val="Символ концевой сноски"/>
    <w:uiPriority w:val="99"/>
    <w:semiHidden/>
    <w:unhideWhenUsed/>
    <w:qFormat/>
    <w:rPr>
      <w:vertAlign w:val="superscript"/>
    </w:rPr>
  </w:style>
  <w:style w:type="character" w:styleId="812">
    <w:name w:val="endnote reference"/>
    <w:rPr>
      <w:vertAlign w:val="superscript"/>
    </w:rPr>
  </w:style>
  <w:style w:type="character" w:styleId="813" w:default="1">
    <w:name w:val="Default Paragraph Font"/>
    <w:uiPriority w:val="1"/>
    <w:semiHidden/>
    <w:unhideWhenUsed/>
    <w:qFormat/>
  </w:style>
  <w:style w:type="character" w:styleId="814">
    <w:name w:val="Strong"/>
    <w:qFormat/>
    <w:rPr>
      <w:b/>
      <w:bCs/>
    </w:rPr>
  </w:style>
  <w:style w:type="paragraph" w:styleId="815">
    <w:name w:val="Заголовок"/>
    <w:basedOn w:val="780"/>
    <w:next w:val="816"/>
    <w:qFormat/>
    <w:pPr>
      <w:keepNext/>
      <w:spacing w:before="240" w:after="120"/>
    </w:pPr>
    <w:rPr>
      <w:rFonts w:ascii="PT Astra Serif" w:hAnsi="PT Astra Serif" w:eastAsia="Tahoma" w:cs="Noto Sans Devanagari"/>
      <w:sz w:val="28"/>
      <w:szCs w:val="28"/>
    </w:rPr>
  </w:style>
  <w:style w:type="paragraph" w:styleId="816">
    <w:name w:val="Body Text"/>
    <w:basedOn w:val="780"/>
    <w:pPr>
      <w:spacing w:before="0" w:after="140" w:line="276" w:lineRule="auto"/>
    </w:pPr>
  </w:style>
  <w:style w:type="paragraph" w:styleId="817">
    <w:name w:val="List"/>
    <w:basedOn w:val="816"/>
    <w:rPr>
      <w:rFonts w:ascii="PT Astra Serif" w:hAnsi="PT Astra Serif" w:cs="Noto Sans Devanagari"/>
    </w:rPr>
  </w:style>
  <w:style w:type="paragraph" w:styleId="818">
    <w:name w:val="Caption"/>
    <w:basedOn w:val="780"/>
    <w:uiPriority w:val="35"/>
    <w:semiHidden/>
    <w:unhideWhenUsed/>
    <w:qFormat/>
    <w:pPr>
      <w:spacing w:line="276" w:lineRule="auto"/>
    </w:pPr>
    <w:rPr>
      <w:b/>
      <w:bCs/>
      <w:color w:val="4f81bd" w:themeColor="accent1"/>
      <w:sz w:val="18"/>
      <w:szCs w:val="18"/>
    </w:rPr>
  </w:style>
  <w:style w:type="paragraph" w:styleId="819">
    <w:name w:val="Указатель"/>
    <w:basedOn w:val="780"/>
    <w:qFormat/>
    <w:pPr>
      <w:suppressLineNumbers/>
    </w:pPr>
    <w:rPr>
      <w:rFonts w:ascii="PT Astra Serif" w:hAnsi="PT Astra Serif" w:cs="Noto Sans Devanagari"/>
    </w:rPr>
  </w:style>
  <w:style w:type="paragraph" w:styleId="820">
    <w:name w:val="Title"/>
    <w:basedOn w:val="780"/>
    <w:uiPriority w:val="10"/>
    <w:qFormat/>
    <w:pPr>
      <w:contextualSpacing/>
      <w:spacing w:before="300" w:after="200"/>
    </w:pPr>
    <w:rPr>
      <w:sz w:val="48"/>
      <w:szCs w:val="48"/>
    </w:rPr>
  </w:style>
  <w:style w:type="paragraph" w:styleId="821">
    <w:name w:val="Subtitle"/>
    <w:basedOn w:val="780"/>
    <w:uiPriority w:val="11"/>
    <w:qFormat/>
    <w:pPr>
      <w:spacing w:before="200" w:after="200"/>
    </w:pPr>
    <w:rPr>
      <w:sz w:val="24"/>
      <w:szCs w:val="24"/>
    </w:rPr>
  </w:style>
  <w:style w:type="paragraph" w:styleId="822">
    <w:name w:val="Quote"/>
    <w:basedOn w:val="780"/>
    <w:uiPriority w:val="29"/>
    <w:qFormat/>
    <w:pPr>
      <w:ind w:left="720" w:right="720" w:firstLine="0"/>
    </w:pPr>
    <w:rPr>
      <w:i/>
    </w:rPr>
  </w:style>
  <w:style w:type="paragraph" w:styleId="823">
    <w:name w:val="Intense Quote"/>
    <w:basedOn w:val="780"/>
    <w:uiPriority w:val="30"/>
    <w:qFormat/>
    <w:pPr>
      <w:ind w:left="720" w:right="720" w:firstLine="0"/>
      <w:spacing w:before="0" w:after="200"/>
      <w:shd w:val="clear" w:color="auto" w:fill="f2f2f2"/>
      <w:pBdr>
        <w:top w:val="single" w:color="FFFFFF" w:sz="4" w:space="5"/>
        <w:left w:val="single" w:color="FFFFFF" w:sz="4" w:space="10"/>
        <w:bottom w:val="single" w:color="FFFFFF" w:sz="4" w:space="5"/>
        <w:right w:val="single" w:color="FFFFFF" w:sz="4" w:space="10"/>
      </w:pBdr>
    </w:pPr>
    <w:rPr>
      <w:i/>
    </w:rPr>
  </w:style>
  <w:style w:type="paragraph" w:styleId="824">
    <w:name w:val="Колонтитул"/>
    <w:basedOn w:val="780"/>
    <w:qFormat/>
  </w:style>
  <w:style w:type="paragraph" w:styleId="825">
    <w:name w:val="Header"/>
    <w:basedOn w:val="780"/>
    <w:uiPriority w:val="99"/>
    <w:unhideWhenUsed/>
    <w:pPr>
      <w:spacing w:before="0" w:after="0" w:line="240" w:lineRule="auto"/>
      <w:tabs>
        <w:tab w:val="clear" w:pos="708" w:leader="none"/>
        <w:tab w:val="center" w:pos="7143" w:leader="none"/>
        <w:tab w:val="right" w:pos="14287" w:leader="none"/>
      </w:tabs>
    </w:pPr>
  </w:style>
  <w:style w:type="paragraph" w:styleId="826">
    <w:name w:val="Footer"/>
    <w:basedOn w:val="780"/>
    <w:uiPriority w:val="99"/>
    <w:unhideWhenUsed/>
    <w:pPr>
      <w:spacing w:before="0" w:after="0" w:line="240" w:lineRule="auto"/>
      <w:tabs>
        <w:tab w:val="clear" w:pos="708" w:leader="none"/>
        <w:tab w:val="center" w:pos="7143" w:leader="none"/>
        <w:tab w:val="right" w:pos="14287" w:leader="none"/>
      </w:tabs>
    </w:pPr>
  </w:style>
  <w:style w:type="paragraph" w:styleId="827">
    <w:name w:val="footnote text"/>
    <w:basedOn w:val="780"/>
    <w:uiPriority w:val="99"/>
    <w:semiHidden/>
    <w:unhideWhenUsed/>
    <w:pPr>
      <w:spacing w:before="0" w:after="40" w:line="240" w:lineRule="auto"/>
    </w:pPr>
    <w:rPr>
      <w:sz w:val="18"/>
    </w:rPr>
  </w:style>
  <w:style w:type="paragraph" w:styleId="828">
    <w:name w:val="endnote text"/>
    <w:basedOn w:val="780"/>
    <w:uiPriority w:val="99"/>
    <w:semiHidden/>
    <w:unhideWhenUsed/>
    <w:pPr>
      <w:spacing w:before="0" w:after="0" w:line="240" w:lineRule="auto"/>
    </w:pPr>
    <w:rPr>
      <w:sz w:val="20"/>
    </w:rPr>
  </w:style>
  <w:style w:type="paragraph" w:styleId="829">
    <w:name w:val="toc 1"/>
    <w:basedOn w:val="780"/>
    <w:uiPriority w:val="39"/>
    <w:unhideWhenUsed/>
    <w:pPr>
      <w:ind w:left="0" w:right="0" w:firstLine="0"/>
      <w:spacing w:before="0" w:after="57"/>
    </w:pPr>
  </w:style>
  <w:style w:type="paragraph" w:styleId="830">
    <w:name w:val="toc 2"/>
    <w:basedOn w:val="780"/>
    <w:uiPriority w:val="39"/>
    <w:unhideWhenUsed/>
    <w:pPr>
      <w:ind w:left="283" w:right="0" w:firstLine="0"/>
      <w:spacing w:before="0" w:after="57"/>
    </w:pPr>
  </w:style>
  <w:style w:type="paragraph" w:styleId="831">
    <w:name w:val="toc 3"/>
    <w:basedOn w:val="780"/>
    <w:uiPriority w:val="39"/>
    <w:unhideWhenUsed/>
    <w:pPr>
      <w:ind w:left="567" w:right="0" w:firstLine="0"/>
      <w:spacing w:before="0" w:after="57"/>
    </w:pPr>
  </w:style>
  <w:style w:type="paragraph" w:styleId="832">
    <w:name w:val="toc 4"/>
    <w:basedOn w:val="780"/>
    <w:uiPriority w:val="39"/>
    <w:unhideWhenUsed/>
    <w:pPr>
      <w:ind w:left="850" w:right="0" w:firstLine="0"/>
      <w:spacing w:before="0" w:after="57"/>
    </w:pPr>
  </w:style>
  <w:style w:type="paragraph" w:styleId="833">
    <w:name w:val="toc 5"/>
    <w:basedOn w:val="780"/>
    <w:uiPriority w:val="39"/>
    <w:unhideWhenUsed/>
    <w:pPr>
      <w:ind w:left="1134" w:right="0" w:firstLine="0"/>
      <w:spacing w:before="0" w:after="57"/>
    </w:pPr>
  </w:style>
  <w:style w:type="paragraph" w:styleId="834">
    <w:name w:val="toc 6"/>
    <w:basedOn w:val="780"/>
    <w:uiPriority w:val="39"/>
    <w:unhideWhenUsed/>
    <w:pPr>
      <w:ind w:left="1417" w:right="0" w:firstLine="0"/>
      <w:spacing w:before="0" w:after="57"/>
    </w:pPr>
  </w:style>
  <w:style w:type="paragraph" w:styleId="835">
    <w:name w:val="toc 7"/>
    <w:basedOn w:val="780"/>
    <w:uiPriority w:val="39"/>
    <w:unhideWhenUsed/>
    <w:pPr>
      <w:ind w:left="1701" w:right="0" w:firstLine="0"/>
      <w:spacing w:before="0" w:after="57"/>
    </w:pPr>
  </w:style>
  <w:style w:type="paragraph" w:styleId="836">
    <w:name w:val="toc 8"/>
    <w:basedOn w:val="780"/>
    <w:uiPriority w:val="39"/>
    <w:unhideWhenUsed/>
    <w:pPr>
      <w:ind w:left="1984" w:right="0" w:firstLine="0"/>
      <w:spacing w:before="0" w:after="57"/>
    </w:pPr>
  </w:style>
  <w:style w:type="paragraph" w:styleId="837">
    <w:name w:val="toc 9"/>
    <w:basedOn w:val="780"/>
    <w:uiPriority w:val="39"/>
    <w:unhideWhenUsed/>
    <w:pPr>
      <w:ind w:left="2268" w:right="0" w:firstLine="0"/>
      <w:spacing w:before="0" w:after="57"/>
    </w:pPr>
  </w:style>
  <w:style w:type="paragraph" w:styleId="838">
    <w:name w:val="Index Heading"/>
    <w:basedOn w:val="815"/>
  </w:style>
  <w:style w:type="paragraph" w:styleId="839">
    <w:name w:val="TOC Heading"/>
    <w:uiPriority w:val="39"/>
    <w:unhideWhenUsed/>
    <w:pPr>
      <w:jc w:val="left"/>
      <w:spacing w:before="0" w:beforeAutospacing="0" w:after="200" w:afterAutospacing="0" w:line="276" w:lineRule="auto"/>
      <w:widowControl/>
    </w:pPr>
    <w:rPr>
      <w:rFonts w:ascii="Arial" w:hAnsi="Arial" w:eastAsia="Arial" w:cs="Arial" w:asciiTheme="minorHAnsi" w:hAnsiTheme="minorHAnsi" w:eastAsiaTheme="minorHAnsi" w:cstheme="minorBidi"/>
      <w:color w:val="auto"/>
      <w:sz w:val="22"/>
      <w:szCs w:val="22"/>
      <w:lang w:val="ru-RU" w:eastAsia="en-US" w:bidi="ar-SA"/>
    </w:rPr>
  </w:style>
  <w:style w:type="paragraph" w:styleId="840">
    <w:name w:val="table of figures"/>
    <w:basedOn w:val="780"/>
    <w:uiPriority w:val="99"/>
    <w:unhideWhenUsed/>
    <w:qFormat/>
    <w:pPr>
      <w:spacing w:before="0" w:after="0" w:afterAutospacing="0"/>
    </w:pPr>
  </w:style>
  <w:style w:type="paragraph" w:styleId="841">
    <w:name w:val="No Spacing"/>
    <w:basedOn w:val="780"/>
    <w:uiPriority w:val="1"/>
    <w:qFormat/>
    <w:pPr>
      <w:spacing w:before="0" w:after="0" w:line="240" w:lineRule="auto"/>
    </w:pPr>
  </w:style>
  <w:style w:type="paragraph" w:styleId="842">
    <w:name w:val="List Paragraph"/>
    <w:basedOn w:val="780"/>
    <w:uiPriority w:val="34"/>
    <w:qFormat/>
    <w:pPr>
      <w:contextualSpacing/>
      <w:ind w:left="720" w:firstLine="0"/>
      <w:spacing w:before="0" w:after="200"/>
    </w:pPr>
  </w:style>
  <w:style w:type="paragraph" w:styleId="843" w:customStyle="1">
    <w:name w:val="Основной текст7"/>
    <w:basedOn w:val="780"/>
    <w:qFormat/>
    <w:pPr>
      <w:ind w:left="0" w:right="0" w:firstLine="0"/>
      <w:jc w:val="center"/>
      <w:keepLines w:val="0"/>
      <w:keepNext w:val="0"/>
      <w:pageBreakBefore w:val="0"/>
      <w:spacing w:before="0" w:beforeAutospacing="0" w:after="300" w:afterAutospacing="0" w:line="341" w:lineRule="exact"/>
      <w:shd w:val="clear" w:color="auto" w:fill="ffffff"/>
      <w:widowControl/>
    </w:pPr>
    <w:rPr>
      <w:rFonts w:ascii="Times New Roman" w:hAnsi="Times New Roman" w:eastAsia="Times New Roman" w:cs="Times New Roman"/>
      <w:b w:val="0"/>
      <w:bCs w:val="0"/>
      <w:i w:val="0"/>
      <w:iCs w:val="0"/>
      <w:caps w:val="0"/>
      <w:smallCaps w:val="0"/>
      <w:strike w:val="0"/>
      <w:vanish w:val="0"/>
      <w:color w:val="auto"/>
      <w:spacing w:val="0"/>
      <w:position w:val="0"/>
      <w:sz w:val="27"/>
      <w:szCs w:val="27"/>
      <w:u w:val="none"/>
      <w:vertAlign w:val="baseline"/>
      <w:lang w:val="ru-RU" w:eastAsia="en-US" w:bidi="ar-SA"/>
      <w14:ligatures w14:val="none"/>
    </w:rPr>
  </w:style>
  <w:style w:type="paragraph" w:styleId="844">
    <w:name w:val="Body Text Indent"/>
    <w:basedOn w:val="780"/>
    <w:qFormat/>
    <w:pPr>
      <w:ind w:left="0" w:right="0" w:firstLine="709"/>
      <w:jc w:val="both"/>
    </w:pPr>
  </w:style>
  <w:style w:type="numbering" w:styleId="845" w:default="1">
    <w:name w:val="No List"/>
    <w:uiPriority w:val="99"/>
    <w:semiHidden/>
    <w:unhideWhenUsed/>
    <w:qFormat/>
  </w:style>
  <w:style w:type="table" w:styleId="846" w:default="1">
    <w:name w:val="Normal Table"/>
    <w:uiPriority w:val="99"/>
    <w:semiHidden/>
    <w:unhideWhenUsed/>
    <w:tblPr/>
  </w:style>
  <w:style w:type="paragraph" w:styleId="847" w:customStyle="1">
    <w:name w:val="Standard"/>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Andale Sans UI" w:cs="Arial"/>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hi-IN"/>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mailto:22press_rosreestr@mail.ru" TargetMode="External"/><Relationship Id="rId11" Type="http://schemas.openxmlformats.org/officeDocument/2006/relationships/hyperlink" Target="http://www.rosreestr.gov.ru/" TargetMode="External"/><Relationship Id="rId12" Type="http://schemas.openxmlformats.org/officeDocument/2006/relationships/hyperlink" Target="https://dzen.ru/id/6392ad9bbc8b8d2fd42961a7" TargetMode="External"/><Relationship Id="rId13" Type="http://schemas.openxmlformats.org/officeDocument/2006/relationships/hyperlink" Target="https://vk.com/rosreestr_altaiskii_krai" TargetMode="External"/><Relationship Id="rId14" Type="http://schemas.openxmlformats.org/officeDocument/2006/relationships/hyperlink" Target="https://ok.ru/rosreestr22alt.krai"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ru-RU</dc:language>
  <cp:revision>20</cp:revision>
  <dcterms:modified xsi:type="dcterms:W3CDTF">2026-04-24T02:34:02Z</dcterms:modified>
</cp:coreProperties>
</file>

<file path=docProps/custom.xml><?xml version="1.0" encoding="utf-8"?>
<Properties xmlns="http://schemas.openxmlformats.org/officeDocument/2006/custom-properties" xmlns:vt="http://schemas.openxmlformats.org/officeDocument/2006/docPropsVTypes"/>
</file>