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2305" cy="585470"/>
                <wp:effectExtent l="0" t="0" r="0" b="508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8806652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32304" cy="5854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2.15pt;height:46.1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67"/>
        <w:jc w:val="center"/>
        <w:spacing w:before="300" w:after="0" w:line="276" w:lineRule="auto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  <w:t xml:space="preserve">Проверить недвижимость можно бесплатно через онлайн-сервис Росреестра</w:t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</w:r>
    </w:p>
    <w:p>
      <w:pPr>
        <w:contextualSpacing w:val="0"/>
        <w:ind w:left="0" w:right="0" w:firstLine="567"/>
        <w:jc w:val="both"/>
        <w:spacing w:before="300" w:after="0" w:line="276" w:lineRule="auto"/>
        <w:rPr>
          <w:rFonts w:ascii="Times New Roman" w:hAnsi="Times New Roman" w:eastAsia="Times New Roman" w:cs="Times New Roman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Одним из главных способов оперативно получить данные из Единого государственного реестра недвижимости (ЕГРН) является использование электронного сервиса Росреестра «Справочная информация по объектам недвижимости в режиме online»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С его помощью можно получить информацию о кадастровом номере и адресе объекта, его площади, этаже. Также можно узнать кадастровую стоимость и проверить наличие арестов, запрещений или обременений (ипотека, аренда). Данные сведения предоставляются бесплатно.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Проверить объект недвижимого имущества с помощью сервиса можно следующим образом: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1. Перейти на главную страницу официального сайта Росреестра.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2. Выбрать вкладку Электронные услуги и сервисы, далее «Справочная информация по объектам недвижимости в режиме online».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3. Ввести кадастровый номер или адрес объекта.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4. Получить результат в формате краткой справки.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</w:p>
    <w:p>
      <w:pPr>
        <w:contextualSpacing/>
        <w:ind w:left="0" w:right="0" w:firstLine="567"/>
        <w:jc w:val="both"/>
        <w:spacing w:before="300" w:after="0" w:line="276" w:lineRule="auto"/>
        <w:rPr>
          <w:rFonts w:ascii="Times New Roman" w:hAnsi="Times New Roman" w:eastAsia="Times New Roman" w:cs="Times New Roman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Полученные данные сервиса носят справочно-информационный характер и не могут быть использованы для юридически значимых процедур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</w:r>
      <w:r/>
    </w:p>
    <w:p>
      <w:pPr>
        <w:pStyle w:val="836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6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  <w:t xml:space="preserve">Ведущий специалист-эксперт Тальменского отдела Росреестра Ирина Евгеньевна Жевлакова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6"/>
        <w:ind w:left="0" w:right="0" w:firstLine="567"/>
        <w:jc w:val="both"/>
        <w:tabs>
          <w:tab w:val="left" w:pos="567" w:leader="none"/>
        </w:tabs>
      </w:pP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3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20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7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4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41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9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6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63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7069" w:hanging="360"/>
      </w:pPr>
      <w:rPr>
        <w:rFonts w:hint="default" w:ascii="Symbol" w:hAnsi="Symbol" w:eastAsia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r22kie01061987</cp:lastModifiedBy>
  <cp:revision>12</cp:revision>
  <dcterms:modified xsi:type="dcterms:W3CDTF">2026-06-18T01:44:17Z</dcterms:modified>
</cp:coreProperties>
</file>