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671FAD" w:rsidRPr="00671FAD" w:rsidRDefault="007E00BA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АЛТАЙСКОГО КРАЯ</w:t>
      </w:r>
    </w:p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pacing w:val="14"/>
          <w:sz w:val="24"/>
          <w:szCs w:val="24"/>
        </w:rPr>
      </w:pPr>
    </w:p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pacing w:val="84"/>
          <w:sz w:val="24"/>
          <w:szCs w:val="24"/>
        </w:rPr>
      </w:pPr>
      <w:r w:rsidRPr="00671FAD">
        <w:rPr>
          <w:rFonts w:ascii="Arial" w:hAnsi="Arial" w:cs="Arial"/>
          <w:b/>
          <w:spacing w:val="84"/>
          <w:sz w:val="24"/>
          <w:szCs w:val="24"/>
        </w:rPr>
        <w:t>ПОСТАНОВЛЕНИЕ</w:t>
      </w:r>
    </w:p>
    <w:p w:rsidR="007E00BA" w:rsidRPr="00671FAD" w:rsidRDefault="007E00BA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E00BA" w:rsidRPr="00671FAD" w:rsidRDefault="00671FAD" w:rsidP="00671FAD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26.07.</w:t>
      </w:r>
      <w:r w:rsidR="007E00BA" w:rsidRPr="00671FAD">
        <w:rPr>
          <w:rFonts w:ascii="Arial" w:hAnsi="Arial" w:cs="Arial"/>
          <w:b/>
          <w:sz w:val="24"/>
          <w:szCs w:val="24"/>
        </w:rPr>
        <w:t>2019</w:t>
      </w:r>
      <w:r w:rsidRPr="00671FAD">
        <w:rPr>
          <w:rFonts w:ascii="Arial" w:hAnsi="Arial" w:cs="Arial"/>
          <w:b/>
          <w:sz w:val="24"/>
          <w:szCs w:val="24"/>
        </w:rPr>
        <w:t>г.</w:t>
      </w:r>
      <w:r w:rsidR="007E00BA" w:rsidRPr="00671FA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Pr="00671FAD"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7E00BA" w:rsidRPr="00671FAD">
        <w:rPr>
          <w:rFonts w:ascii="Arial" w:hAnsi="Arial" w:cs="Arial"/>
          <w:b/>
          <w:sz w:val="24"/>
          <w:szCs w:val="24"/>
        </w:rPr>
        <w:t xml:space="preserve">№ </w:t>
      </w:r>
      <w:r w:rsidRPr="00671FAD">
        <w:rPr>
          <w:rFonts w:ascii="Arial" w:hAnsi="Arial" w:cs="Arial"/>
          <w:b/>
          <w:sz w:val="24"/>
          <w:szCs w:val="24"/>
        </w:rPr>
        <w:t>600</w:t>
      </w:r>
    </w:p>
    <w:p w:rsidR="00671FAD" w:rsidRPr="00671FAD" w:rsidRDefault="00671FAD" w:rsidP="00671FAD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7E00BA" w:rsidRPr="00671FAD" w:rsidRDefault="007E00BA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р.п. Тальменка</w:t>
      </w:r>
    </w:p>
    <w:p w:rsidR="00671FAD" w:rsidRPr="00671FAD" w:rsidRDefault="00671FAD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3"/>
      </w:tblGrid>
      <w:tr w:rsidR="007E00BA" w:rsidRPr="00671FAD" w:rsidTr="00671FAD">
        <w:trPr>
          <w:trHeight w:val="546"/>
          <w:tblCellSpacing w:w="0" w:type="dxa"/>
        </w:trPr>
        <w:tc>
          <w:tcPr>
            <w:tcW w:w="102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0BA" w:rsidRPr="00671FAD" w:rsidRDefault="007E00BA" w:rsidP="00671FA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FAD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</w:t>
            </w:r>
            <w:hyperlink w:anchor="P35" w:history="1">
              <w:proofErr w:type="gramStart"/>
              <w:r w:rsidRPr="00671FAD">
                <w:rPr>
                  <w:rFonts w:ascii="Arial" w:hAnsi="Arial" w:cs="Arial"/>
                  <w:b/>
                  <w:sz w:val="24"/>
                  <w:szCs w:val="24"/>
                </w:rPr>
                <w:t>Порядк</w:t>
              </w:r>
            </w:hyperlink>
            <w:r w:rsidRPr="00671FAD">
              <w:rPr>
                <w:rFonts w:ascii="Arial" w:hAnsi="Arial" w:cs="Arial"/>
                <w:b/>
                <w:sz w:val="24"/>
                <w:szCs w:val="24"/>
              </w:rPr>
              <w:t>а</w:t>
            </w:r>
            <w:proofErr w:type="gramEnd"/>
            <w:r w:rsidRPr="00671FAD">
              <w:rPr>
                <w:rFonts w:ascii="Arial" w:hAnsi="Arial" w:cs="Arial"/>
                <w:b/>
                <w:sz w:val="24"/>
                <w:szCs w:val="24"/>
              </w:rPr>
              <w:t xml:space="preserve"> ведения муниципальной долговой книги муниципального образования Тальменский  Алтайского края</w:t>
            </w:r>
          </w:p>
        </w:tc>
      </w:tr>
    </w:tbl>
    <w:p w:rsidR="00671FAD" w:rsidRDefault="00671FAD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31D46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В соответствии с Бюджетным </w:t>
      </w:r>
      <w:hyperlink r:id="rId5" w:history="1">
        <w:r w:rsidRPr="00671FAD">
          <w:rPr>
            <w:rFonts w:ascii="Arial" w:hAnsi="Arial" w:cs="Arial"/>
            <w:sz w:val="24"/>
            <w:szCs w:val="24"/>
          </w:rPr>
          <w:t>кодексом</w:t>
        </w:r>
      </w:hyperlink>
      <w:r w:rsidRPr="00671FAD">
        <w:rPr>
          <w:rFonts w:ascii="Arial" w:hAnsi="Arial" w:cs="Arial"/>
          <w:sz w:val="24"/>
          <w:szCs w:val="24"/>
        </w:rPr>
        <w:t xml:space="preserve"> Российской Федерации, </w:t>
      </w:r>
      <w:hyperlink r:id="rId6" w:history="1">
        <w:r w:rsidRPr="00671FAD">
          <w:rPr>
            <w:rFonts w:ascii="Arial" w:hAnsi="Arial" w:cs="Arial"/>
            <w:sz w:val="24"/>
            <w:szCs w:val="24"/>
          </w:rPr>
          <w:t>Уставом</w:t>
        </w:r>
      </w:hyperlink>
      <w:r w:rsidRPr="00671FAD">
        <w:rPr>
          <w:rFonts w:ascii="Arial" w:hAnsi="Arial" w:cs="Arial"/>
          <w:sz w:val="24"/>
          <w:szCs w:val="24"/>
        </w:rPr>
        <w:t xml:space="preserve">  </w:t>
      </w:r>
      <w:r w:rsidR="00831D46" w:rsidRPr="00671FA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0E2096" w:rsidRPr="00671FAD">
        <w:rPr>
          <w:rFonts w:ascii="Arial" w:hAnsi="Arial" w:cs="Arial"/>
          <w:sz w:val="24"/>
          <w:szCs w:val="24"/>
        </w:rPr>
        <w:t>Т</w:t>
      </w:r>
      <w:r w:rsidR="00831D46" w:rsidRPr="00671FAD">
        <w:rPr>
          <w:rFonts w:ascii="Arial" w:hAnsi="Arial" w:cs="Arial"/>
          <w:sz w:val="24"/>
          <w:szCs w:val="24"/>
        </w:rPr>
        <w:t xml:space="preserve">альменский район </w:t>
      </w:r>
      <w:r w:rsidR="000E2096" w:rsidRPr="00671FAD">
        <w:rPr>
          <w:rFonts w:ascii="Arial" w:hAnsi="Arial" w:cs="Arial"/>
          <w:sz w:val="24"/>
          <w:szCs w:val="24"/>
        </w:rPr>
        <w:t>А</w:t>
      </w:r>
      <w:r w:rsidR="00831D46" w:rsidRPr="00671FAD">
        <w:rPr>
          <w:rFonts w:ascii="Arial" w:hAnsi="Arial" w:cs="Arial"/>
          <w:sz w:val="24"/>
          <w:szCs w:val="24"/>
        </w:rPr>
        <w:t>лтайского края</w:t>
      </w:r>
      <w:r w:rsidR="00671FAD">
        <w:rPr>
          <w:rFonts w:ascii="Arial" w:hAnsi="Arial" w:cs="Arial"/>
          <w:sz w:val="24"/>
          <w:szCs w:val="24"/>
        </w:rPr>
        <w:t>,</w:t>
      </w:r>
      <w:r w:rsidR="00831D46" w:rsidRPr="00671FAD">
        <w:rPr>
          <w:rFonts w:ascii="Arial" w:hAnsi="Arial" w:cs="Arial"/>
          <w:sz w:val="24"/>
          <w:szCs w:val="24"/>
        </w:rPr>
        <w:t xml:space="preserve"> </w:t>
      </w:r>
    </w:p>
    <w:p w:rsid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постановляю:</w:t>
      </w:r>
      <w:r w:rsidR="000E2096" w:rsidRPr="00671FAD">
        <w:rPr>
          <w:rFonts w:ascii="Arial" w:hAnsi="Arial" w:cs="Arial"/>
          <w:sz w:val="24"/>
          <w:szCs w:val="24"/>
        </w:rPr>
        <w:t xml:space="preserve"> </w:t>
      </w:r>
    </w:p>
    <w:p w:rsidR="00B429AF" w:rsidRPr="00671FAD" w:rsidRDefault="000E2096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1. </w:t>
      </w:r>
      <w:r w:rsidR="00B429AF" w:rsidRPr="00671FAD">
        <w:rPr>
          <w:rFonts w:ascii="Arial" w:hAnsi="Arial" w:cs="Arial"/>
          <w:sz w:val="24"/>
          <w:szCs w:val="24"/>
        </w:rPr>
        <w:t xml:space="preserve">Утвердить </w:t>
      </w:r>
      <w:hyperlink w:anchor="P35" w:history="1">
        <w:r w:rsidR="00B429AF" w:rsidRPr="00671FAD">
          <w:rPr>
            <w:rFonts w:ascii="Arial" w:hAnsi="Arial" w:cs="Arial"/>
            <w:sz w:val="24"/>
            <w:szCs w:val="24"/>
          </w:rPr>
          <w:t>Порядок</w:t>
        </w:r>
      </w:hyperlink>
      <w:r w:rsidR="00B429AF" w:rsidRPr="00671FAD">
        <w:rPr>
          <w:rFonts w:ascii="Arial" w:hAnsi="Arial" w:cs="Arial"/>
          <w:sz w:val="24"/>
          <w:szCs w:val="24"/>
        </w:rPr>
        <w:t xml:space="preserve"> ведения муниципальной долговой книги </w:t>
      </w:r>
      <w:r w:rsidRPr="00671FAD">
        <w:rPr>
          <w:rFonts w:ascii="Arial" w:hAnsi="Arial" w:cs="Arial"/>
          <w:sz w:val="24"/>
          <w:szCs w:val="24"/>
        </w:rPr>
        <w:t>м</w:t>
      </w:r>
      <w:r w:rsidR="003C400F" w:rsidRPr="00671FAD">
        <w:rPr>
          <w:rFonts w:ascii="Arial" w:hAnsi="Arial" w:cs="Arial"/>
          <w:sz w:val="24"/>
          <w:szCs w:val="24"/>
        </w:rPr>
        <w:t>ун</w:t>
      </w:r>
      <w:proofErr w:type="gramStart"/>
      <w:r w:rsidR="003C400F" w:rsidRPr="00671FAD">
        <w:rPr>
          <w:rFonts w:ascii="Arial" w:hAnsi="Arial" w:cs="Arial"/>
          <w:sz w:val="24"/>
          <w:szCs w:val="24"/>
        </w:rPr>
        <w:t>и</w:t>
      </w:r>
      <w:r w:rsidRPr="00671FAD">
        <w:rPr>
          <w:rFonts w:ascii="Arial" w:hAnsi="Arial" w:cs="Arial"/>
          <w:sz w:val="24"/>
          <w:szCs w:val="24"/>
        </w:rPr>
        <w:t>-</w:t>
      </w:r>
      <w:proofErr w:type="gramEnd"/>
      <w:r w:rsidRPr="00671FAD">
        <w:rPr>
          <w:rFonts w:ascii="Arial" w:hAnsi="Arial" w:cs="Arial"/>
          <w:sz w:val="24"/>
          <w:szCs w:val="24"/>
        </w:rPr>
        <w:t xml:space="preserve"> </w:t>
      </w:r>
      <w:r w:rsidR="003C400F" w:rsidRPr="00671FAD">
        <w:rPr>
          <w:rFonts w:ascii="Arial" w:hAnsi="Arial" w:cs="Arial"/>
          <w:sz w:val="24"/>
          <w:szCs w:val="24"/>
        </w:rPr>
        <w:t xml:space="preserve">ципального образования Тальменский  </w:t>
      </w:r>
      <w:r w:rsidR="00B429AF" w:rsidRPr="00671FAD">
        <w:rPr>
          <w:rFonts w:ascii="Arial" w:hAnsi="Arial" w:cs="Arial"/>
          <w:sz w:val="24"/>
          <w:szCs w:val="24"/>
        </w:rPr>
        <w:t>Алтайского края (прил</w:t>
      </w:r>
      <w:r w:rsidR="003C400F" w:rsidRPr="00671FAD">
        <w:rPr>
          <w:rFonts w:ascii="Arial" w:hAnsi="Arial" w:cs="Arial"/>
          <w:sz w:val="24"/>
          <w:szCs w:val="24"/>
        </w:rPr>
        <w:t>агается</w:t>
      </w:r>
      <w:r w:rsidR="00B429AF" w:rsidRPr="00671FAD">
        <w:rPr>
          <w:rFonts w:ascii="Arial" w:hAnsi="Arial" w:cs="Arial"/>
          <w:sz w:val="24"/>
          <w:szCs w:val="24"/>
        </w:rPr>
        <w:t>).</w:t>
      </w:r>
    </w:p>
    <w:p w:rsidR="000E2096" w:rsidRPr="00671FAD" w:rsidRDefault="000E2096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  Приз</w:t>
      </w:r>
      <w:r w:rsidR="00E168F6" w:rsidRPr="00671FAD">
        <w:rPr>
          <w:rFonts w:ascii="Arial" w:hAnsi="Arial" w:cs="Arial"/>
          <w:sz w:val="24"/>
          <w:szCs w:val="24"/>
        </w:rPr>
        <w:t>н</w:t>
      </w:r>
      <w:r w:rsidRPr="00671FAD">
        <w:rPr>
          <w:rFonts w:ascii="Arial" w:hAnsi="Arial" w:cs="Arial"/>
          <w:sz w:val="24"/>
          <w:szCs w:val="24"/>
        </w:rPr>
        <w:t xml:space="preserve">ать утратившим силу постановление Администрации Тальменского </w:t>
      </w:r>
    </w:p>
    <w:p w:rsidR="000E2096" w:rsidRPr="00671FAD" w:rsidRDefault="000E2096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района от 11.01.2007 г. № 4 «Об утверждении порядка ведения муниципальной долговой книги «муниципального образования Тальменский район Алтайского края»». </w:t>
      </w:r>
    </w:p>
    <w:p w:rsidR="003C400F" w:rsidRPr="00671FAD" w:rsidRDefault="000E2096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3</w:t>
      </w:r>
      <w:r w:rsidR="00B429AF" w:rsidRPr="00671FA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C400F" w:rsidRPr="00671FAD">
        <w:rPr>
          <w:rFonts w:ascii="Arial" w:hAnsi="Arial" w:cs="Arial"/>
          <w:sz w:val="24"/>
          <w:szCs w:val="24"/>
        </w:rPr>
        <w:t>Р</w:t>
      </w:r>
      <w:r w:rsidR="00B429AF" w:rsidRPr="00671FAD">
        <w:rPr>
          <w:rFonts w:ascii="Arial" w:hAnsi="Arial" w:cs="Arial"/>
          <w:sz w:val="24"/>
          <w:szCs w:val="24"/>
        </w:rPr>
        <w:t>азместить</w:t>
      </w:r>
      <w:proofErr w:type="gramEnd"/>
      <w:r w:rsidR="00B429AF" w:rsidRPr="00671FAD">
        <w:rPr>
          <w:rFonts w:ascii="Arial" w:hAnsi="Arial" w:cs="Arial"/>
          <w:sz w:val="24"/>
          <w:szCs w:val="24"/>
        </w:rPr>
        <w:t xml:space="preserve"> </w:t>
      </w:r>
      <w:r w:rsidR="003C400F" w:rsidRPr="00671FAD">
        <w:rPr>
          <w:rFonts w:ascii="Arial" w:hAnsi="Arial" w:cs="Arial"/>
          <w:sz w:val="24"/>
          <w:szCs w:val="24"/>
        </w:rPr>
        <w:t xml:space="preserve">настоящее </w:t>
      </w:r>
      <w:r w:rsidR="00B429AF" w:rsidRPr="00671FAD">
        <w:rPr>
          <w:rFonts w:ascii="Arial" w:hAnsi="Arial" w:cs="Arial"/>
          <w:sz w:val="24"/>
          <w:szCs w:val="24"/>
        </w:rPr>
        <w:t xml:space="preserve">постановление на официальном сайте </w:t>
      </w:r>
      <w:r w:rsidR="003C400F" w:rsidRPr="00671FAD">
        <w:rPr>
          <w:rFonts w:ascii="Arial" w:hAnsi="Arial" w:cs="Arial"/>
          <w:sz w:val="24"/>
          <w:szCs w:val="24"/>
        </w:rPr>
        <w:t>Администрации Тальменского района в сети Интернет</w:t>
      </w:r>
      <w:r w:rsidR="00B429AF" w:rsidRPr="00671FAD">
        <w:rPr>
          <w:rFonts w:ascii="Arial" w:hAnsi="Arial" w:cs="Arial"/>
          <w:sz w:val="24"/>
          <w:szCs w:val="24"/>
        </w:rPr>
        <w:t>.</w:t>
      </w:r>
    </w:p>
    <w:p w:rsidR="00B429AF" w:rsidRPr="00671FAD" w:rsidRDefault="000E2096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4</w:t>
      </w:r>
      <w:r w:rsidR="00B429AF" w:rsidRPr="00671FA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429AF" w:rsidRPr="00671FAD">
        <w:rPr>
          <w:rFonts w:ascii="Arial" w:hAnsi="Arial" w:cs="Arial"/>
          <w:sz w:val="24"/>
          <w:szCs w:val="24"/>
        </w:rPr>
        <w:t>Контроль за</w:t>
      </w:r>
      <w:proofErr w:type="gramEnd"/>
      <w:r w:rsidR="00B429AF" w:rsidRPr="00671FAD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</w:t>
      </w:r>
      <w:r w:rsidR="003C400F" w:rsidRPr="00671FAD">
        <w:rPr>
          <w:rFonts w:ascii="Arial" w:hAnsi="Arial" w:cs="Arial"/>
          <w:sz w:val="24"/>
          <w:szCs w:val="24"/>
        </w:rPr>
        <w:t>района, председателя комитет</w:t>
      </w:r>
      <w:r w:rsidRPr="00671FAD">
        <w:rPr>
          <w:rFonts w:ascii="Arial" w:hAnsi="Arial" w:cs="Arial"/>
          <w:sz w:val="24"/>
          <w:szCs w:val="24"/>
        </w:rPr>
        <w:t>а</w:t>
      </w:r>
      <w:r w:rsidR="003C400F" w:rsidRPr="00671FAD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>п</w:t>
      </w:r>
      <w:r w:rsidR="003C400F" w:rsidRPr="00671FAD">
        <w:rPr>
          <w:rFonts w:ascii="Arial" w:hAnsi="Arial" w:cs="Arial"/>
          <w:sz w:val="24"/>
          <w:szCs w:val="24"/>
        </w:rPr>
        <w:t xml:space="preserve">о финансам, налоговой и кредитной политике Администрации </w:t>
      </w:r>
      <w:r w:rsidRPr="00671FAD">
        <w:rPr>
          <w:rFonts w:ascii="Arial" w:hAnsi="Arial" w:cs="Arial"/>
          <w:sz w:val="24"/>
          <w:szCs w:val="24"/>
        </w:rPr>
        <w:t>Т</w:t>
      </w:r>
      <w:r w:rsidR="003C400F" w:rsidRPr="00671FAD">
        <w:rPr>
          <w:rFonts w:ascii="Arial" w:hAnsi="Arial" w:cs="Arial"/>
          <w:sz w:val="24"/>
          <w:szCs w:val="24"/>
        </w:rPr>
        <w:t xml:space="preserve">альменского района </w:t>
      </w:r>
      <w:r w:rsidR="00B429AF" w:rsidRPr="00671FAD">
        <w:rPr>
          <w:rFonts w:ascii="Arial" w:hAnsi="Arial" w:cs="Arial"/>
          <w:sz w:val="24"/>
          <w:szCs w:val="24"/>
        </w:rPr>
        <w:t xml:space="preserve"> </w:t>
      </w:r>
      <w:r w:rsidR="003C400F" w:rsidRPr="00671FAD">
        <w:rPr>
          <w:rFonts w:ascii="Arial" w:hAnsi="Arial" w:cs="Arial"/>
          <w:sz w:val="24"/>
          <w:szCs w:val="24"/>
        </w:rPr>
        <w:t>Кононенко Л.Ф.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0E2096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Глава района                                                                                    </w:t>
      </w:r>
      <w:r w:rsidR="00671FAD">
        <w:rPr>
          <w:rFonts w:ascii="Arial" w:hAnsi="Arial" w:cs="Arial"/>
          <w:sz w:val="24"/>
          <w:szCs w:val="24"/>
        </w:rPr>
        <w:t xml:space="preserve">             </w:t>
      </w:r>
      <w:r w:rsidRPr="00671FAD">
        <w:rPr>
          <w:rFonts w:ascii="Arial" w:hAnsi="Arial" w:cs="Arial"/>
          <w:sz w:val="24"/>
          <w:szCs w:val="24"/>
        </w:rPr>
        <w:t>С.Д. Самсоненко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E2096" w:rsidRPr="00671FAD" w:rsidRDefault="000E2096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7E00BA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П</w:t>
      </w:r>
      <w:r w:rsidR="00B429AF" w:rsidRPr="00671FAD">
        <w:rPr>
          <w:rFonts w:ascii="Arial" w:hAnsi="Arial" w:cs="Arial"/>
          <w:sz w:val="24"/>
          <w:szCs w:val="24"/>
        </w:rPr>
        <w:t>риложение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к Постановлению</w:t>
      </w:r>
      <w:r w:rsidR="00671FAD">
        <w:rPr>
          <w:rFonts w:ascii="Arial" w:hAnsi="Arial" w:cs="Arial"/>
          <w:sz w:val="24"/>
          <w:szCs w:val="24"/>
        </w:rPr>
        <w:t xml:space="preserve"> </w:t>
      </w:r>
      <w:r w:rsidR="000E2096" w:rsidRPr="00671FAD">
        <w:rPr>
          <w:rFonts w:ascii="Arial" w:hAnsi="Arial" w:cs="Arial"/>
          <w:sz w:val="24"/>
          <w:szCs w:val="24"/>
        </w:rPr>
        <w:t>Администр</w:t>
      </w:r>
      <w:r w:rsidR="00123A7A" w:rsidRPr="00671FAD">
        <w:rPr>
          <w:rFonts w:ascii="Arial" w:hAnsi="Arial" w:cs="Arial"/>
          <w:sz w:val="24"/>
          <w:szCs w:val="24"/>
        </w:rPr>
        <w:t>а</w:t>
      </w:r>
      <w:r w:rsidR="000E2096" w:rsidRPr="00671FAD">
        <w:rPr>
          <w:rFonts w:ascii="Arial" w:hAnsi="Arial" w:cs="Arial"/>
          <w:sz w:val="24"/>
          <w:szCs w:val="24"/>
        </w:rPr>
        <w:t>ции Тальменского района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от </w:t>
      </w:r>
      <w:r w:rsidR="00671FAD">
        <w:rPr>
          <w:rFonts w:ascii="Arial" w:hAnsi="Arial" w:cs="Arial"/>
          <w:sz w:val="24"/>
          <w:szCs w:val="24"/>
        </w:rPr>
        <w:t>26.07.</w:t>
      </w:r>
      <w:r w:rsidRPr="00671FAD">
        <w:rPr>
          <w:rFonts w:ascii="Arial" w:hAnsi="Arial" w:cs="Arial"/>
          <w:sz w:val="24"/>
          <w:szCs w:val="24"/>
        </w:rPr>
        <w:t>20</w:t>
      </w:r>
      <w:r w:rsidR="000E2096" w:rsidRPr="00671FAD">
        <w:rPr>
          <w:rFonts w:ascii="Arial" w:hAnsi="Arial" w:cs="Arial"/>
          <w:sz w:val="24"/>
          <w:szCs w:val="24"/>
        </w:rPr>
        <w:t>19</w:t>
      </w:r>
      <w:r w:rsidRPr="00671FAD">
        <w:rPr>
          <w:rFonts w:ascii="Arial" w:hAnsi="Arial" w:cs="Arial"/>
          <w:sz w:val="24"/>
          <w:szCs w:val="24"/>
        </w:rPr>
        <w:t xml:space="preserve"> г. N </w:t>
      </w:r>
      <w:r w:rsidR="00671FAD">
        <w:rPr>
          <w:rFonts w:ascii="Arial" w:hAnsi="Arial" w:cs="Arial"/>
          <w:sz w:val="24"/>
          <w:szCs w:val="24"/>
        </w:rPr>
        <w:t>600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bookmarkStart w:id="0" w:name="P35"/>
      <w:bookmarkEnd w:id="0"/>
      <w:r w:rsidRPr="00671FAD">
        <w:rPr>
          <w:rFonts w:ascii="Arial" w:hAnsi="Arial" w:cs="Arial"/>
          <w:b/>
          <w:sz w:val="24"/>
          <w:szCs w:val="24"/>
        </w:rPr>
        <w:t>ПОРЯДОК</w:t>
      </w: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ВЕДЕНИЯ МУНИЦИПАЛЬНОЙ ДОЛГОВОЙ КНИГИ</w:t>
      </w:r>
    </w:p>
    <w:p w:rsidR="00B429AF" w:rsidRPr="00671FAD" w:rsidRDefault="000E2096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b/>
          <w:sz w:val="24"/>
          <w:szCs w:val="24"/>
        </w:rPr>
        <w:t>МУНИЦИПАЛЬНОГО ОБРАЗОВАНИЯ ТАЛЬМЕНСКИЙ РАЙОН</w:t>
      </w:r>
      <w:r w:rsidR="00B429AF" w:rsidRPr="00671FAD">
        <w:rPr>
          <w:rFonts w:ascii="Arial" w:hAnsi="Arial" w:cs="Arial"/>
          <w:b/>
          <w:sz w:val="24"/>
          <w:szCs w:val="24"/>
        </w:rPr>
        <w:t xml:space="preserve"> АЛТАЙСКОГО КРАЯ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1. Общие положения</w:t>
      </w:r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671FAD">
        <w:rPr>
          <w:rFonts w:ascii="Arial" w:hAnsi="Arial" w:cs="Arial"/>
          <w:sz w:val="24"/>
          <w:szCs w:val="24"/>
        </w:rPr>
        <w:t xml:space="preserve">Настоящий Порядок разработан в соответствии с Бюджетным </w:t>
      </w:r>
      <w:hyperlink r:id="rId7" w:history="1">
        <w:r w:rsidRPr="00671FAD">
          <w:rPr>
            <w:rFonts w:ascii="Arial" w:hAnsi="Arial" w:cs="Arial"/>
            <w:color w:val="000000" w:themeColor="text1"/>
            <w:sz w:val="24"/>
            <w:szCs w:val="24"/>
          </w:rPr>
          <w:t>кодексом</w:t>
        </w:r>
      </w:hyperlink>
      <w:r w:rsidRPr="00671FAD">
        <w:rPr>
          <w:rFonts w:ascii="Arial" w:hAnsi="Arial" w:cs="Arial"/>
          <w:sz w:val="24"/>
          <w:szCs w:val="24"/>
        </w:rPr>
        <w:t xml:space="preserve"> Российской Федерации с целью определения процедуры ведения муниципальной долговой книги </w:t>
      </w:r>
      <w:r w:rsidR="000E2096" w:rsidRPr="00671FAD">
        <w:rPr>
          <w:rFonts w:ascii="Arial" w:hAnsi="Arial" w:cs="Arial"/>
          <w:sz w:val="24"/>
          <w:szCs w:val="24"/>
        </w:rPr>
        <w:t>муниципального образования Тальменский район Алтайского края</w:t>
      </w:r>
      <w:r w:rsidRPr="00671FAD">
        <w:rPr>
          <w:rFonts w:ascii="Arial" w:hAnsi="Arial" w:cs="Arial"/>
          <w:sz w:val="24"/>
          <w:szCs w:val="24"/>
        </w:rPr>
        <w:t xml:space="preserve"> (далее - Долговая книга), обеспечения контроля за полнотой учета, своевременностью обслуживания и исполнения долговых обязательств и устанавливает требования по структуре Долговой книги, а также по порядку ведения и хранения Долговой книги.</w:t>
      </w:r>
      <w:proofErr w:type="gramEnd"/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1.2. Долговая книга представляет собой реестр долговых обязательств </w:t>
      </w:r>
      <w:r w:rsidR="00B013F0" w:rsidRPr="00671FAD">
        <w:rPr>
          <w:rFonts w:ascii="Arial" w:hAnsi="Arial" w:cs="Arial"/>
          <w:sz w:val="24"/>
          <w:szCs w:val="24"/>
        </w:rPr>
        <w:t>муниципального образования Тальменский  район Алтайского края</w:t>
      </w:r>
      <w:r w:rsidRPr="00671FAD">
        <w:rPr>
          <w:rFonts w:ascii="Arial" w:hAnsi="Arial" w:cs="Arial"/>
          <w:sz w:val="24"/>
          <w:szCs w:val="24"/>
        </w:rPr>
        <w:t xml:space="preserve"> (далее - </w:t>
      </w:r>
      <w:r w:rsidR="00B013F0" w:rsidRPr="00671FAD">
        <w:rPr>
          <w:rFonts w:ascii="Arial" w:hAnsi="Arial" w:cs="Arial"/>
          <w:sz w:val="24"/>
          <w:szCs w:val="24"/>
        </w:rPr>
        <w:t>район</w:t>
      </w:r>
      <w:r w:rsidRPr="00671FAD">
        <w:rPr>
          <w:rFonts w:ascii="Arial" w:hAnsi="Arial" w:cs="Arial"/>
          <w:sz w:val="24"/>
          <w:szCs w:val="24"/>
        </w:rPr>
        <w:t>), оформленных в соответствии с действующим законодательством.</w:t>
      </w:r>
    </w:p>
    <w:p w:rsidR="00B013F0" w:rsidRPr="00671FAD" w:rsidRDefault="00B013F0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  </w:t>
      </w:r>
      <w:r w:rsidR="00B429AF" w:rsidRPr="00671FAD">
        <w:rPr>
          <w:rFonts w:ascii="Arial" w:hAnsi="Arial" w:cs="Arial"/>
          <w:sz w:val="24"/>
          <w:szCs w:val="24"/>
        </w:rPr>
        <w:t xml:space="preserve">Реестр долговых обязательств содержит совокупность данных, зафиксированных на бумажном носителе и (или) с использованием электронной базы </w:t>
      </w:r>
      <w:r w:rsidR="00B429AF" w:rsidRPr="00671FAD">
        <w:rPr>
          <w:rFonts w:ascii="Arial" w:hAnsi="Arial" w:cs="Arial"/>
          <w:sz w:val="24"/>
          <w:szCs w:val="24"/>
        </w:rPr>
        <w:lastRenderedPageBreak/>
        <w:t>данных, которая обеспечивает идентификацию долговых обязательств, их учет по видам, срокам, кредиторам, позволяет оперативно пополнять и предоставлять, получать, обрабатывать информацию о состоянии муниципального долга, составлять и представлять отчетность.</w:t>
      </w:r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1.3. Обязательным условием надлежащего оформления долгового обязательства является его включение в Долговую книгу.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1.4. Долговые обязательства могут быть краткосрочными (менее одного года), среднесрочными (от одного года до пяти лет) и долгосрочными (от пяти до 10 лет включительно).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 Ведение Долговой книги</w:t>
      </w:r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2.1. Ведение Долговой книги осуществляет </w:t>
      </w:r>
      <w:r w:rsidR="00B013F0" w:rsidRPr="00671FAD">
        <w:rPr>
          <w:rFonts w:ascii="Arial" w:hAnsi="Arial" w:cs="Arial"/>
          <w:sz w:val="24"/>
          <w:szCs w:val="24"/>
        </w:rPr>
        <w:t>К</w:t>
      </w:r>
      <w:r w:rsidRPr="00671FAD">
        <w:rPr>
          <w:rFonts w:ascii="Arial" w:hAnsi="Arial" w:cs="Arial"/>
          <w:sz w:val="24"/>
          <w:szCs w:val="24"/>
        </w:rPr>
        <w:t xml:space="preserve">омитет по финансам, налоговой и кредитной политике </w:t>
      </w:r>
      <w:r w:rsidR="00B013F0" w:rsidRPr="00671FAD">
        <w:rPr>
          <w:rFonts w:ascii="Arial" w:hAnsi="Arial" w:cs="Arial"/>
          <w:sz w:val="24"/>
          <w:szCs w:val="24"/>
        </w:rPr>
        <w:t>Администр</w:t>
      </w:r>
      <w:r w:rsidR="00E168F6" w:rsidRPr="00671FAD">
        <w:rPr>
          <w:rFonts w:ascii="Arial" w:hAnsi="Arial" w:cs="Arial"/>
          <w:sz w:val="24"/>
          <w:szCs w:val="24"/>
        </w:rPr>
        <w:t>а</w:t>
      </w:r>
      <w:r w:rsidR="00B013F0" w:rsidRPr="00671FAD">
        <w:rPr>
          <w:rFonts w:ascii="Arial" w:hAnsi="Arial" w:cs="Arial"/>
          <w:sz w:val="24"/>
          <w:szCs w:val="24"/>
        </w:rPr>
        <w:t>ции Тальменского района</w:t>
      </w:r>
      <w:r w:rsidRPr="00671FAD">
        <w:rPr>
          <w:rFonts w:ascii="Arial" w:hAnsi="Arial" w:cs="Arial"/>
          <w:sz w:val="24"/>
          <w:szCs w:val="24"/>
        </w:rPr>
        <w:t xml:space="preserve"> (далее - Комитет).</w:t>
      </w:r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2.2. Комитет несет ответственность за сохранность, своевременность, полноту и правильность ведения Долговой книги в соответствии с действующим законодательством и достоверность данных о долговых обязательствах </w:t>
      </w:r>
      <w:r w:rsidR="00B013F0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>, переданных в Министерство финансов Алтайского края.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2.3. Ответственные лица по ведению Долговой книги назначаются приказом председателя Комитета.</w:t>
      </w:r>
    </w:p>
    <w:p w:rsidR="00B013F0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2.4. Учет долговых обязательств в Долговой книге осуществляется в валюте долга, в которой определено денежное обязательство при его возникновении.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При представлении информации о состоянии долга и составлении отчетности долговые обязательства в иностранной валюте пересчитываются в валюту Российской Федерации по официальному курсу Центрального банка Российской Федерации на отчетную дату.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2.5. Долговая </w:t>
      </w:r>
      <w:hyperlink w:anchor="P110" w:history="1">
        <w:r w:rsidRPr="00671FAD">
          <w:rPr>
            <w:rFonts w:ascii="Arial" w:hAnsi="Arial" w:cs="Arial"/>
            <w:sz w:val="24"/>
            <w:szCs w:val="24"/>
          </w:rPr>
          <w:t>книга</w:t>
        </w:r>
      </w:hyperlink>
      <w:r w:rsidRPr="00671FAD">
        <w:rPr>
          <w:rFonts w:ascii="Arial" w:hAnsi="Arial" w:cs="Arial"/>
          <w:sz w:val="24"/>
          <w:szCs w:val="24"/>
        </w:rPr>
        <w:t xml:space="preserve"> ведется по форме согласно приложению к настоящему Порядку в виде электронных реестров (таблиц) по видам долговых обязательств и формируется нарастающим итогом в течение финансового года.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Долговая книга формируется в электронном виде и выводится на бумажный носитель ежемесячно по состоянию на 1-е число месяца, следующего за </w:t>
      </w:r>
      <w:proofErr w:type="gramStart"/>
      <w:r w:rsidRPr="00671FAD">
        <w:rPr>
          <w:rFonts w:ascii="Arial" w:hAnsi="Arial" w:cs="Arial"/>
          <w:sz w:val="24"/>
          <w:szCs w:val="24"/>
        </w:rPr>
        <w:t>текущим</w:t>
      </w:r>
      <w:proofErr w:type="gramEnd"/>
      <w:r w:rsidRPr="00671FAD">
        <w:rPr>
          <w:rFonts w:ascii="Arial" w:hAnsi="Arial" w:cs="Arial"/>
          <w:sz w:val="24"/>
          <w:szCs w:val="24"/>
        </w:rPr>
        <w:t>, в разрезе обязательств.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Долговая книга брошюруется, скрепляется печатью и подписью председателя, а в случае его отсутствия заместителем председателя Комитета.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2.6. Основанием для включения долгового обязательства в Долговую книгу является заключенный в установленном порядке договор (соглашение) или зарегистрированное в установленном порядке решение о выпуске муниципальных ценных бумаг. При этом в Долговую книгу вносятся сведения об объеме долговых обязательств по видам этих обязательств, о дате их возникновения и исполнения полностью или частично, формах обеспечения обязательств.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2.7. Долговая книга состоит из четырех основных разделов, соответствующих основным видам долговых обязательств: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1. Кредиты, полученные </w:t>
      </w:r>
      <w:r w:rsidR="006C13C4" w:rsidRPr="00671FAD">
        <w:rPr>
          <w:rFonts w:ascii="Arial" w:hAnsi="Arial" w:cs="Arial"/>
          <w:sz w:val="24"/>
          <w:szCs w:val="24"/>
        </w:rPr>
        <w:t xml:space="preserve">районом </w:t>
      </w:r>
      <w:r w:rsidRPr="00671FAD">
        <w:rPr>
          <w:rFonts w:ascii="Arial" w:hAnsi="Arial" w:cs="Arial"/>
          <w:sz w:val="24"/>
          <w:szCs w:val="24"/>
        </w:rPr>
        <w:t>от кредитных организаций;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 Муниципальные займы, осуществляемые путем выпуска муниципальных ценных бумаг;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3. Бюджетные кредиты, привлеченные от других бюджетов бюджетной системы Российской Федерации;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4.</w:t>
      </w:r>
      <w:r w:rsidR="006C13C4" w:rsidRPr="00671FAD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 xml:space="preserve"> Муниципальные гарантии.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Долговые обязательства </w:t>
      </w:r>
      <w:r w:rsidR="006C13C4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не могут существовать в иных формах, за исключением предусмотренных настоящим пунктом.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В случае заключения соглашения или договора от имени </w:t>
      </w:r>
      <w:r w:rsidR="006C13C4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о пролонгации и реструктуризации долговых обязательств </w:t>
      </w:r>
      <w:r w:rsidR="006C13C4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прошлых лет указанное соглашение </w:t>
      </w:r>
      <w:r w:rsidRPr="00671FAD">
        <w:rPr>
          <w:rFonts w:ascii="Arial" w:hAnsi="Arial" w:cs="Arial"/>
          <w:sz w:val="24"/>
          <w:szCs w:val="24"/>
        </w:rPr>
        <w:lastRenderedPageBreak/>
        <w:t>или договор являются основанием для внесения соответствующей информации в Долговую книгу.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2.8. Внутри разделов регистрационные записи осуществляются в хронологическом порядке нарастающим итогом.</w:t>
      </w:r>
    </w:p>
    <w:p w:rsidR="006C13C4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2.9. В Долговой книге учитывается информация о просроченной задолженности по исполнению </w:t>
      </w:r>
      <w:r w:rsidR="006C13C4" w:rsidRPr="00671FAD">
        <w:rPr>
          <w:rFonts w:ascii="Arial" w:hAnsi="Arial" w:cs="Arial"/>
          <w:sz w:val="24"/>
          <w:szCs w:val="24"/>
        </w:rPr>
        <w:t>районом</w:t>
      </w:r>
      <w:r w:rsidRPr="00671FAD">
        <w:rPr>
          <w:rFonts w:ascii="Arial" w:hAnsi="Arial" w:cs="Arial"/>
          <w:sz w:val="24"/>
          <w:szCs w:val="24"/>
        </w:rPr>
        <w:t xml:space="preserve"> долговых обязательств.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2.10. Комитет вносит информацию о долговых обязательствах в Долговую книгу в срок, не превышающий пяти рабочих дней с момента возникновения соответствующего обязательства, на основании документов (оригиналов или заверенных копий), подтверждающих возникновение, изменение и прекращение долгового обязательства.</w:t>
      </w:r>
    </w:p>
    <w:p w:rsidR="00817636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2.11. Основанием для внесения записи о полном или частичном исполнении долгового обязательства, включенного в Долговую книгу, является соответствующий расчетный (платежный) документ, подтверждающий осуществление расчетов по обязательству.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2.12. После полного выполнения обязательств в Долговой книге делается запись "Погашено".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2.13. Информация о долговых обязательствах </w:t>
      </w:r>
      <w:r w:rsidR="002F1C56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>, отраженных в Долговой книге, подлежит передаче в Министерство финансов Алтайского края в порядке и сроки, установленные этим органом.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3. Порядок выдачи документов, подтверждающих</w:t>
      </w:r>
      <w:r w:rsidR="00671FAD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>регистрацию долговых обязательств</w:t>
      </w:r>
    </w:p>
    <w:p w:rsidR="002F1C56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3.1. Пользователями информации, включенной в Долговую книгу, являются должностные лица в соответствии с их полномочиями.</w:t>
      </w:r>
    </w:p>
    <w:p w:rsidR="002F1C56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3.2. Комитет имеет право выдавать документ, подтверждающий регистрацию долговых обязательств, - выписку из муниципальной долговой книги </w:t>
      </w:r>
      <w:r w:rsidR="002F1C56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на отчетную дату, заверенную подписью председателя (заместителя председателя) Комитета и печатью Комитета.</w:t>
      </w:r>
    </w:p>
    <w:p w:rsidR="002F1C56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3.3. Кредиторы </w:t>
      </w:r>
      <w:r w:rsidR="002F1C56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имеют право получить выписку из Долговой книги в части, их касающейся, подтверждающую регистрацию долга </w:t>
      </w:r>
      <w:r w:rsidR="002F1C56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>. Выписка из Долговой книги представляется на основании письменного запроса кредитора в течение пяти рабочих дней со дня получения письменного запроса.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3.4. Информация, содержащаяся в Долговой книге, может быть предоставлена уполномоченным органам государственной власти на основании письменного запроса в течение пяти рабочих дней со дня получения письменного запроса.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4. Порядок хранения Долговой книги</w:t>
      </w:r>
    </w:p>
    <w:p w:rsidR="00B429AF" w:rsidRPr="00671FAD" w:rsidRDefault="00B429AF" w:rsidP="00671FA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4.1. Долговая книга хранится в виде электронных файлов (а также копии этих файлов) в персональных компьютерах лиц, ответственных за ее ведение, а также на бумажном носителе в одном экземпляре.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831D46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 xml:space="preserve"> 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31D46" w:rsidRPr="00671FAD" w:rsidRDefault="00831D46" w:rsidP="00671FAD">
      <w:pPr>
        <w:pStyle w:val="a3"/>
        <w:jc w:val="both"/>
        <w:rPr>
          <w:rFonts w:ascii="Arial" w:hAnsi="Arial" w:cs="Arial"/>
          <w:sz w:val="24"/>
          <w:szCs w:val="24"/>
        </w:rPr>
        <w:sectPr w:rsidR="00831D46" w:rsidRPr="00671FAD" w:rsidSect="00671FAD">
          <w:pgSz w:w="11905" w:h="16838"/>
          <w:pgMar w:top="1134" w:right="567" w:bottom="1134" w:left="1276" w:header="0" w:footer="0" w:gutter="0"/>
          <w:cols w:space="720"/>
          <w:docGrid w:linePitch="299"/>
        </w:sect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к Положению</w:t>
      </w:r>
      <w:r w:rsidR="00705973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>о порядке ведения</w:t>
      </w:r>
      <w:r w:rsidR="00705973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>муниципальной долговой книг</w:t>
      </w:r>
      <w:r w:rsidR="00705973">
        <w:rPr>
          <w:rFonts w:ascii="Arial" w:hAnsi="Arial" w:cs="Arial"/>
          <w:sz w:val="24"/>
          <w:szCs w:val="24"/>
        </w:rPr>
        <w:t>и</w:t>
      </w:r>
      <w:r w:rsidR="00831D46" w:rsidRPr="00671FAD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831D46" w:rsidRPr="00671FAD" w:rsidRDefault="00831D46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Тальменский район Алтайского края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bookmarkStart w:id="1" w:name="P110"/>
      <w:bookmarkEnd w:id="1"/>
      <w:r w:rsidRPr="00671FAD">
        <w:rPr>
          <w:rFonts w:ascii="Arial" w:hAnsi="Arial" w:cs="Arial"/>
          <w:sz w:val="24"/>
          <w:szCs w:val="24"/>
        </w:rPr>
        <w:t xml:space="preserve">МУНИЦИПАЛЬНАЯ ДОЛГОВАЯ КНИГА </w:t>
      </w:r>
      <w:r w:rsidR="00831D46" w:rsidRPr="00671FAD">
        <w:rPr>
          <w:rFonts w:ascii="Arial" w:hAnsi="Arial" w:cs="Arial"/>
          <w:sz w:val="24"/>
          <w:szCs w:val="24"/>
        </w:rPr>
        <w:t>МУНИЦИПАЛЬНОГО ОБРАЗОВАНИЯ ТАЛЬМЕНСКИЙ РАЙОН</w:t>
      </w:r>
    </w:p>
    <w:p w:rsidR="00831D46" w:rsidRPr="00671FAD" w:rsidRDefault="00831D46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АЛТАЙСКОГО КРАЯ</w:t>
      </w: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Раздел I. КРЕДИТЫ, ПОЛУЧЕННЫЕ ОТ</w:t>
      </w:r>
      <w:r w:rsidR="00671FAD">
        <w:rPr>
          <w:rFonts w:ascii="Arial" w:hAnsi="Arial" w:cs="Arial"/>
          <w:sz w:val="24"/>
          <w:szCs w:val="24"/>
        </w:rPr>
        <w:t xml:space="preserve"> </w:t>
      </w:r>
      <w:r w:rsidRPr="00671FAD">
        <w:rPr>
          <w:rFonts w:ascii="Arial" w:hAnsi="Arial" w:cs="Arial"/>
          <w:sz w:val="24"/>
          <w:szCs w:val="24"/>
        </w:rPr>
        <w:t>КРЕДИТНЫХ ОРГАНИЗАЦИЙ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07"/>
        <w:gridCol w:w="1485"/>
        <w:gridCol w:w="1134"/>
        <w:gridCol w:w="1247"/>
        <w:gridCol w:w="1077"/>
        <w:gridCol w:w="825"/>
        <w:gridCol w:w="1020"/>
        <w:gridCol w:w="907"/>
        <w:gridCol w:w="825"/>
        <w:gridCol w:w="964"/>
        <w:gridCol w:w="1191"/>
        <w:gridCol w:w="907"/>
      </w:tblGrid>
      <w:tr w:rsidR="00B429AF" w:rsidRPr="00671FAD">
        <w:tc>
          <w:tcPr>
            <w:tcW w:w="51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 и номер документа</w:t>
            </w:r>
          </w:p>
        </w:tc>
        <w:tc>
          <w:tcPr>
            <w:tcW w:w="1485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Кредитор</w:t>
            </w:r>
          </w:p>
        </w:tc>
        <w:tc>
          <w:tcPr>
            <w:tcW w:w="1134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Валюта обязательства</w:t>
            </w:r>
          </w:p>
        </w:tc>
        <w:tc>
          <w:tcPr>
            <w:tcW w:w="124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Объем долговых обязательств по договору, руб.</w:t>
            </w:r>
          </w:p>
        </w:tc>
        <w:tc>
          <w:tcPr>
            <w:tcW w:w="107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Процентная ставка, %</w:t>
            </w:r>
          </w:p>
        </w:tc>
        <w:tc>
          <w:tcPr>
            <w:tcW w:w="2752" w:type="dxa"/>
            <w:gridSpan w:val="3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Привлечение заимствований</w:t>
            </w:r>
          </w:p>
        </w:tc>
        <w:tc>
          <w:tcPr>
            <w:tcW w:w="1789" w:type="dxa"/>
            <w:gridSpan w:val="2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Исполнение обязательств</w:t>
            </w:r>
          </w:p>
        </w:tc>
        <w:tc>
          <w:tcPr>
            <w:tcW w:w="1191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Остаток долговых обязательств, руб.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B429AF" w:rsidRPr="00671FAD">
        <w:tc>
          <w:tcPr>
            <w:tcW w:w="51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Срок погашения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1191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9AF" w:rsidRPr="00671FAD">
        <w:tc>
          <w:tcPr>
            <w:tcW w:w="51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91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Раздел II. МУНИЦИПАЛЬНЫЕ ЦЕННЫЕ БУМАГИ (ЦБ)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247"/>
        <w:gridCol w:w="1020"/>
        <w:gridCol w:w="907"/>
        <w:gridCol w:w="1077"/>
        <w:gridCol w:w="1020"/>
        <w:gridCol w:w="964"/>
        <w:gridCol w:w="1134"/>
        <w:gridCol w:w="1020"/>
        <w:gridCol w:w="802"/>
        <w:gridCol w:w="907"/>
        <w:gridCol w:w="1191"/>
        <w:gridCol w:w="1001"/>
        <w:gridCol w:w="838"/>
        <w:gridCol w:w="850"/>
        <w:gridCol w:w="863"/>
      </w:tblGrid>
      <w:tr w:rsidR="00B429AF" w:rsidRPr="00671FAD" w:rsidTr="00671FAD">
        <w:tc>
          <w:tcPr>
            <w:tcW w:w="51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671FA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1FA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24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Государственный регистрационный номер выпуска ЦБ</w:t>
            </w:r>
          </w:p>
        </w:tc>
        <w:tc>
          <w:tcPr>
            <w:tcW w:w="102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Наименование и вид ЦБ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Форма выпуска ЦБ</w:t>
            </w:r>
          </w:p>
        </w:tc>
        <w:tc>
          <w:tcPr>
            <w:tcW w:w="107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Валюта обязательства</w:t>
            </w:r>
          </w:p>
        </w:tc>
        <w:tc>
          <w:tcPr>
            <w:tcW w:w="102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Наименование генерального агента</w:t>
            </w:r>
          </w:p>
        </w:tc>
        <w:tc>
          <w:tcPr>
            <w:tcW w:w="964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Наименование депозитария</w:t>
            </w:r>
          </w:p>
        </w:tc>
        <w:tc>
          <w:tcPr>
            <w:tcW w:w="1134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Наименование организатора торговли на рынке ЦБ</w:t>
            </w:r>
          </w:p>
        </w:tc>
        <w:tc>
          <w:tcPr>
            <w:tcW w:w="1822" w:type="dxa"/>
            <w:gridSpan w:val="2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Нормативно-правовой акт, которым утверждено решение о выпуске ЦБ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Номинальная стоимость 1 ЦБ (руб.)</w:t>
            </w:r>
          </w:p>
        </w:tc>
        <w:tc>
          <w:tcPr>
            <w:tcW w:w="1191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Объем выпуска</w:t>
            </w:r>
          </w:p>
        </w:tc>
        <w:tc>
          <w:tcPr>
            <w:tcW w:w="1001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 начала реализации ЦБ</w:t>
            </w:r>
          </w:p>
        </w:tc>
        <w:tc>
          <w:tcPr>
            <w:tcW w:w="838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Процентная ставка купонного дохода</w:t>
            </w:r>
            <w:proofErr w:type="gramStart"/>
            <w:r w:rsidRPr="00671FAD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 выплаты купонного дохода</w:t>
            </w:r>
          </w:p>
        </w:tc>
        <w:tc>
          <w:tcPr>
            <w:tcW w:w="863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 xml:space="preserve">Дата </w:t>
            </w:r>
          </w:p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погаше</w:t>
            </w:r>
          </w:p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</w:tr>
      <w:tr w:rsidR="00B429AF" w:rsidRPr="00671FAD" w:rsidTr="00671FAD">
        <w:tc>
          <w:tcPr>
            <w:tcW w:w="51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802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Номер и дата документа</w:t>
            </w: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3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9AF" w:rsidRPr="00671FAD" w:rsidTr="00671FAD">
        <w:tc>
          <w:tcPr>
            <w:tcW w:w="51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02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91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01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38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Раздел III. БЮДЖЕТНЫЕ КРЕДИТЫ, ПРИВЛЕЧЕННЫЕ В БЮДЖЕТ</w:t>
      </w:r>
      <w:r w:rsidR="00671FAD">
        <w:rPr>
          <w:rFonts w:ascii="Arial" w:hAnsi="Arial" w:cs="Arial"/>
          <w:sz w:val="24"/>
          <w:szCs w:val="24"/>
        </w:rPr>
        <w:t xml:space="preserve"> </w:t>
      </w:r>
      <w:r w:rsidR="00831D46" w:rsidRPr="00671FAD">
        <w:rPr>
          <w:rFonts w:ascii="Arial" w:hAnsi="Arial" w:cs="Arial"/>
          <w:sz w:val="24"/>
          <w:szCs w:val="24"/>
        </w:rPr>
        <w:t>РАЙОНА</w:t>
      </w:r>
      <w:r w:rsidRPr="00671FAD">
        <w:rPr>
          <w:rFonts w:ascii="Arial" w:hAnsi="Arial" w:cs="Arial"/>
          <w:sz w:val="24"/>
          <w:szCs w:val="24"/>
        </w:rPr>
        <w:t xml:space="preserve"> ОТ ДРУГИХ БЮДЖЕТОВ БЮДЖЕТНОЙ СИСТЕМЫ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907"/>
        <w:gridCol w:w="1485"/>
        <w:gridCol w:w="1134"/>
        <w:gridCol w:w="1247"/>
        <w:gridCol w:w="1077"/>
        <w:gridCol w:w="825"/>
        <w:gridCol w:w="1020"/>
        <w:gridCol w:w="907"/>
        <w:gridCol w:w="825"/>
        <w:gridCol w:w="964"/>
        <w:gridCol w:w="1191"/>
        <w:gridCol w:w="907"/>
      </w:tblGrid>
      <w:tr w:rsidR="00B429AF" w:rsidRPr="00671FAD">
        <w:tc>
          <w:tcPr>
            <w:tcW w:w="51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671FA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1FA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 и номер документа</w:t>
            </w:r>
          </w:p>
        </w:tc>
        <w:tc>
          <w:tcPr>
            <w:tcW w:w="1485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Кредитор</w:t>
            </w:r>
          </w:p>
        </w:tc>
        <w:tc>
          <w:tcPr>
            <w:tcW w:w="1134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Валюта обязательства</w:t>
            </w:r>
          </w:p>
        </w:tc>
        <w:tc>
          <w:tcPr>
            <w:tcW w:w="124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Объем долговых обязательств по договору, руб.</w:t>
            </w:r>
          </w:p>
        </w:tc>
        <w:tc>
          <w:tcPr>
            <w:tcW w:w="107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Процентная ставка, %</w:t>
            </w:r>
          </w:p>
        </w:tc>
        <w:tc>
          <w:tcPr>
            <w:tcW w:w="2752" w:type="dxa"/>
            <w:gridSpan w:val="3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Привлечение заимствований</w:t>
            </w:r>
          </w:p>
        </w:tc>
        <w:tc>
          <w:tcPr>
            <w:tcW w:w="1789" w:type="dxa"/>
            <w:gridSpan w:val="2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Исполнение обязательств</w:t>
            </w:r>
          </w:p>
        </w:tc>
        <w:tc>
          <w:tcPr>
            <w:tcW w:w="1191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Остаток долговых обязательств, руб.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B429AF" w:rsidRPr="00671FAD">
        <w:tc>
          <w:tcPr>
            <w:tcW w:w="51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Срок погашения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1191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9AF" w:rsidRPr="00671FAD">
        <w:tc>
          <w:tcPr>
            <w:tcW w:w="51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91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center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Раздел IV. МУНИЦИПАЛЬНЫЕ ГАРАНТИИ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0"/>
        <w:gridCol w:w="1020"/>
        <w:gridCol w:w="1020"/>
        <w:gridCol w:w="1765"/>
        <w:gridCol w:w="1020"/>
        <w:gridCol w:w="1247"/>
        <w:gridCol w:w="964"/>
        <w:gridCol w:w="737"/>
        <w:gridCol w:w="964"/>
        <w:gridCol w:w="907"/>
        <w:gridCol w:w="1020"/>
        <w:gridCol w:w="737"/>
        <w:gridCol w:w="1191"/>
        <w:gridCol w:w="907"/>
      </w:tblGrid>
      <w:tr w:rsidR="00B429AF" w:rsidRPr="00671FAD" w:rsidTr="00671FAD">
        <w:tc>
          <w:tcPr>
            <w:tcW w:w="51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671FA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71FA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 и номер документа</w:t>
            </w:r>
          </w:p>
        </w:tc>
        <w:tc>
          <w:tcPr>
            <w:tcW w:w="102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Гарант</w:t>
            </w:r>
          </w:p>
        </w:tc>
        <w:tc>
          <w:tcPr>
            <w:tcW w:w="102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Принципал</w:t>
            </w:r>
          </w:p>
        </w:tc>
        <w:tc>
          <w:tcPr>
            <w:tcW w:w="1765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Лицо, по обязательствам которого предоставлена гарантия (Бенефициар)</w:t>
            </w:r>
          </w:p>
        </w:tc>
        <w:tc>
          <w:tcPr>
            <w:tcW w:w="1020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Валюта обязательства</w:t>
            </w:r>
          </w:p>
        </w:tc>
        <w:tc>
          <w:tcPr>
            <w:tcW w:w="124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Объем долговых обязательств по договору, руб.</w:t>
            </w:r>
          </w:p>
        </w:tc>
        <w:tc>
          <w:tcPr>
            <w:tcW w:w="964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Процентная ставка, %</w:t>
            </w:r>
          </w:p>
        </w:tc>
        <w:tc>
          <w:tcPr>
            <w:tcW w:w="2608" w:type="dxa"/>
            <w:gridSpan w:val="3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Привлечение заимствований</w:t>
            </w:r>
          </w:p>
        </w:tc>
        <w:tc>
          <w:tcPr>
            <w:tcW w:w="1757" w:type="dxa"/>
            <w:gridSpan w:val="2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Исполнение обязательств</w:t>
            </w:r>
          </w:p>
        </w:tc>
        <w:tc>
          <w:tcPr>
            <w:tcW w:w="1191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Остаток долговых обязательств, руб.</w:t>
            </w:r>
          </w:p>
        </w:tc>
        <w:tc>
          <w:tcPr>
            <w:tcW w:w="907" w:type="dxa"/>
            <w:vMerge w:val="restart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B429AF" w:rsidRPr="00671FAD" w:rsidTr="00671FAD">
        <w:tc>
          <w:tcPr>
            <w:tcW w:w="51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Срок погашения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  <w:tc>
          <w:tcPr>
            <w:tcW w:w="73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1191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29AF" w:rsidRPr="00671FAD" w:rsidTr="00671FAD">
        <w:tc>
          <w:tcPr>
            <w:tcW w:w="51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65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20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91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907" w:type="dxa"/>
          </w:tcPr>
          <w:p w:rsidR="00B429AF" w:rsidRPr="00671FAD" w:rsidRDefault="00B429AF" w:rsidP="00671FA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FA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  <w:r w:rsidRPr="00671FAD">
        <w:rPr>
          <w:rFonts w:ascii="Arial" w:hAnsi="Arial" w:cs="Arial"/>
          <w:sz w:val="24"/>
          <w:szCs w:val="24"/>
        </w:rPr>
        <w:t>Итого обязательств</w:t>
      </w: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29AF" w:rsidRPr="00671FAD" w:rsidRDefault="00B429AF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91B3E" w:rsidRPr="00671FAD" w:rsidRDefault="00691B3E" w:rsidP="00671FAD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691B3E" w:rsidRPr="00671FAD" w:rsidSect="00831D46">
      <w:pgSz w:w="16838" w:h="11905" w:orient="landscape"/>
      <w:pgMar w:top="1276" w:right="1134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F4967"/>
    <w:multiLevelType w:val="hybridMultilevel"/>
    <w:tmpl w:val="14CC3D48"/>
    <w:lvl w:ilvl="0" w:tplc="884C68C0">
      <w:start w:val="1"/>
      <w:numFmt w:val="decimal"/>
      <w:lvlText w:val="%1."/>
      <w:lvlJc w:val="left"/>
      <w:pPr>
        <w:ind w:left="1656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9AF"/>
    <w:rsid w:val="000E2096"/>
    <w:rsid w:val="00123A7A"/>
    <w:rsid w:val="00294B62"/>
    <w:rsid w:val="002F1C56"/>
    <w:rsid w:val="003C400F"/>
    <w:rsid w:val="003E60B8"/>
    <w:rsid w:val="00671FAD"/>
    <w:rsid w:val="00691B3E"/>
    <w:rsid w:val="006C13C4"/>
    <w:rsid w:val="00705973"/>
    <w:rsid w:val="007E00BA"/>
    <w:rsid w:val="00817636"/>
    <w:rsid w:val="00831D46"/>
    <w:rsid w:val="0087059F"/>
    <w:rsid w:val="00961881"/>
    <w:rsid w:val="00A13C71"/>
    <w:rsid w:val="00A7228C"/>
    <w:rsid w:val="00B013F0"/>
    <w:rsid w:val="00B429AF"/>
    <w:rsid w:val="00E1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3E"/>
  </w:style>
  <w:style w:type="paragraph" w:styleId="4">
    <w:name w:val="heading 4"/>
    <w:basedOn w:val="a"/>
    <w:next w:val="a"/>
    <w:link w:val="40"/>
    <w:qFormat/>
    <w:rsid w:val="007E00BA"/>
    <w:pPr>
      <w:keepNext/>
      <w:tabs>
        <w:tab w:val="num" w:pos="0"/>
      </w:tabs>
      <w:suppressAutoHyphens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7E00BA"/>
    <w:pPr>
      <w:keepNext/>
      <w:tabs>
        <w:tab w:val="num" w:pos="0"/>
      </w:tabs>
      <w:suppressAutoHyphens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7E00BA"/>
    <w:pPr>
      <w:keepNext/>
      <w:tabs>
        <w:tab w:val="num" w:pos="0"/>
      </w:tabs>
      <w:suppressAutoHyphens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2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29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00BA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00B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7E00B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No Spacing"/>
    <w:uiPriority w:val="1"/>
    <w:qFormat/>
    <w:rsid w:val="00671F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12B752A24A46378050EF5A882CBF9A724207FA74E332A452138305360543030AAE00DA0780C729BE558DE70CF387A6944944C2552Fl9V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C12B752A24A46378050F1579E40E196774B5FF47BE530FA0B4CD858610C49544DE1598A4AD2C223EB1AC9B51FF086B9l9VDD" TargetMode="External"/><Relationship Id="rId5" Type="http://schemas.openxmlformats.org/officeDocument/2006/relationships/hyperlink" Target="consultantplus://offline/ref=DC12B752A24A46378050EF5A882CBF9A724207FA74E332A452138305360543030AAE00DA0780C729BE558DE70CF387A6944944C2552Fl9V1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3</cp:revision>
  <dcterms:created xsi:type="dcterms:W3CDTF">2019-09-16T01:51:00Z</dcterms:created>
  <dcterms:modified xsi:type="dcterms:W3CDTF">2019-09-16T02:01:00Z</dcterms:modified>
</cp:coreProperties>
</file>